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Nonenzymatic Stereoselective S-Glycosylation of Polypeptides and Proteins | Journal of the American Chemical Society</w:t>
      </w:r>
      <w:br/>
      <w:hyperlink r:id="rId7" w:history="1">
        <w:r>
          <w:rPr>
            <w:color w:val="2980b9"/>
            <w:u w:val="single"/>
          </w:rPr>
          <w:t xml:space="preserve">https://pubs.acs.org/doi/abs/10.1021/jacs.1c05156</w:t>
        </w:r>
      </w:hyperlink>
    </w:p>
    <w:p>
      <w:pPr>
        <w:pStyle w:val="Heading1"/>
      </w:pPr>
      <w:bookmarkStart w:id="2" w:name="_Toc2"/>
      <w:r>
        <w:t>Article summary:</w:t>
      </w:r>
      <w:bookmarkEnd w:id="2"/>
    </w:p>
    <w:p>
      <w:pPr>
        <w:jc w:val="both"/>
      </w:pPr>
      <w:r>
        <w:rPr/>
        <w:t xml:space="preserve">1. This article describes a nonenzymatic stereoselective S-glycosylation of polypeptides and proteins.</w:t>
      </w:r>
    </w:p>
    <w:p>
      <w:pPr>
        <w:jc w:val="both"/>
      </w:pPr>
      <w:r>
        <w:rPr/>
        <w:t xml:space="preserve">2. The reaction is enabled by the design and use of allyl glycosyl sulfones as precursors to glycosyl radicals.</w:t>
      </w:r>
    </w:p>
    <w:p>
      <w:pPr>
        <w:jc w:val="both"/>
      </w:pPr>
      <w:r>
        <w:rPr/>
        <w:t xml:space="preserve">3. Computational studies were performed to elucidate the reaction mechanism.</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detailed information on the research conducted, including the design of allyl glycosyl sulfones as precursors to glycosyl radicals, computational studies to elucidate the reaction mechanism, and direct glycosylation of complex polypeptides and proteins. The authors also provide supporting information in the form of experimental procedures and characterization data for readers to refer to. </w:t>
      </w:r>
    </w:p>
    <w:p>
      <w:pPr>
        <w:jc w:val="both"/>
      </w:pPr>
      <w:r>
        <w:rPr/>
        <w:t xml:space="preserve">However, there are some potential biases that should be noted. For example, the authors do not explore any counterarguments or present both sides equally when discussing their findings. Additionally, there is no mention of possible risks associated with this method or any other potential drawbacks that could arise from its use. Furthermore, there is a lack of evidence provided for some of the claims made in the article, which could lead readers to question its reliability. Finally, there is a possibility that some promotional content has been included in order to make the research appear more attractive than it actually is.</w:t>
      </w:r>
    </w:p>
    <w:p>
      <w:pPr>
        <w:pStyle w:val="Heading1"/>
      </w:pPr>
      <w:bookmarkStart w:id="5" w:name="_Toc5"/>
      <w:r>
        <w:t>Topics for further research:</w:t>
      </w:r>
      <w:bookmarkEnd w:id="5"/>
    </w:p>
    <w:p>
      <w:pPr>
        <w:spacing w:after="0"/>
        <w:numPr>
          <w:ilvl w:val="0"/>
          <w:numId w:val="2"/>
        </w:numPr>
      </w:pPr>
      <w:r>
        <w:rPr/>
        <w:t xml:space="preserve">Glycosylation of proteins</w:t>
      </w:r>
    </w:p>
    <w:p>
      <w:pPr>
        <w:spacing w:after="0"/>
        <w:numPr>
          <w:ilvl w:val="0"/>
          <w:numId w:val="2"/>
        </w:numPr>
      </w:pPr>
      <w:r>
        <w:rPr/>
        <w:t xml:space="preserve">Potential risks of glycosylation</w:t>
      </w:r>
    </w:p>
    <w:p>
      <w:pPr>
        <w:spacing w:after="0"/>
        <w:numPr>
          <w:ilvl w:val="0"/>
          <w:numId w:val="2"/>
        </w:numPr>
      </w:pPr>
      <w:r>
        <w:rPr/>
        <w:t xml:space="preserve">Advantages of allyl glycosyl sulfones</w:t>
      </w:r>
    </w:p>
    <w:p>
      <w:pPr>
        <w:spacing w:after="0"/>
        <w:numPr>
          <w:ilvl w:val="0"/>
          <w:numId w:val="2"/>
        </w:numPr>
      </w:pPr>
      <w:r>
        <w:rPr/>
        <w:t xml:space="preserve">Counterarguments to glycosylation</w:t>
      </w:r>
    </w:p>
    <w:p>
      <w:pPr>
        <w:spacing w:after="0"/>
        <w:numPr>
          <w:ilvl w:val="0"/>
          <w:numId w:val="2"/>
        </w:numPr>
      </w:pPr>
      <w:r>
        <w:rPr/>
        <w:t xml:space="preserve">Promotional content in scientific research</w:t>
      </w:r>
    </w:p>
    <w:p>
      <w:pPr>
        <w:numPr>
          <w:ilvl w:val="0"/>
          <w:numId w:val="2"/>
        </w:numPr>
      </w:pPr>
      <w:r>
        <w:rPr/>
        <w:t xml:space="preserve">Characterization of glycosyl radicals</w:t>
      </w:r>
    </w:p>
    <w:p>
      <w:pPr>
        <w:pStyle w:val="Heading1"/>
      </w:pPr>
      <w:bookmarkStart w:id="6" w:name="_Toc6"/>
      <w:r>
        <w:t>Report location:</w:t>
      </w:r>
      <w:bookmarkEnd w:id="6"/>
    </w:p>
    <w:p>
      <w:hyperlink r:id="rId8" w:history="1">
        <w:r>
          <w:rPr>
            <w:color w:val="2980b9"/>
            <w:u w:val="single"/>
          </w:rPr>
          <w:t xml:space="preserve">https://www.fullpicture.app/item/de642c158d6aba32809b4223c91deb5d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27897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s.acs.org/doi/abs/10.1021/jacs.1c05156" TargetMode="External"/><Relationship Id="rId8" Type="http://schemas.openxmlformats.org/officeDocument/2006/relationships/hyperlink" Target="https://www.fullpicture.app/item/de642c158d6aba32809b4223c91deb5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2023-02-28T01:44:58+01:00</dcterms:created>
  <dcterms:modified xsi:type="dcterms:W3CDTF">2023-02-28T01:44:58+01:00</dcterms:modified>
</cp:coreProperties>
</file>

<file path=docProps/custom.xml><?xml version="1.0" encoding="utf-8"?>
<Properties xmlns="http://schemas.openxmlformats.org/officeDocument/2006/custom-properties" xmlns:vt="http://schemas.openxmlformats.org/officeDocument/2006/docPropsVTypes"/>
</file>