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Shifting ground: The variable use of essentialism in contexts of inclusion ...: EBSCOhost</w:t></w:r><w:br/><w:hyperlink r:id="rId7" w:history="1"><w:r><w:rPr><w:color w:val="2980b9"/><w:u w:val="single"/></w:rPr><w:t xml:space="preserve">https://web-p-ebscohost-com.ezp.lib.cwu.edu/ehost/pdfviewer/pdfviewer?vid=0&sid=3a01b1f6-ae1c-4ad6-b7f2-6dfb5ab739a8%40redis</w:t></w:r></w:hyperlink></w:p><w:p><w:pPr><w:pStyle w:val="Heading1"/></w:pPr><w:bookmarkStart w:id="2" w:name="_Toc2"/><w:r><w:t>Article summary:</w:t></w:r><w:bookmarkEnd w:id="2"/></w:p><w:p><w:pPr><w:jc w:val="both"/></w:pPr><w:r><w:rPr/><w:t xml:space="preserve">1. The article discusses the concept of essentialism and its variable use in contexts of inclusion.</w:t></w:r></w:p><w:p><w:pPr><w:jc w:val="both"/></w:pPr><w:r><w:rPr/><w:t xml:space="preserve">2. Essentialism can be used to promote inclusivity by recognizing and valuing differences, but it can also be used to reinforce stereotypes and exclusionary practices.</w:t></w:r></w:p><w:p><w:pPr><w:jc w:val="both"/></w:pPr><w:r><w:rPr/><w:t xml:space="preserve">3. The authors argue that a nuanced understanding of essentialism is necessary for promoting true inclusion and diversity in various settings.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article title and accompanying information provided by EBSCOhost do not provide enough information to conduct a detailed critical analysis of the article's content. Without access to the full text of the article, it is impossible to evaluate its potential biases, one-sided reporting, unsupported claims, missing points of consideration, missing evidence for claims made, unexplored counterarguments, promotional content, partiality, whether possible risks are noted, or whether both sides are presented equally.</w:t></w:r></w:p><w:p><w:pPr><w:jc w:val="both"/></w:pPr><w:r><w:rPr/><w:t xml:space="preserve"></w:t></w:r></w:p><w:p><w:pPr><w:jc w:val="both"/></w:pPr><w:r><w:rPr/><w:t xml:space="preserve">However, based on the title alone, it appears that the article may be exploring how essentialism (the belief that certain characteristics or traits are inherent and immutable to certain groups) is used in contexts of inclusion. This topic could potentially be controversial and subject to bias depending on how it is approached and what arguments are presented.</w:t></w:r></w:p><w:p><w:pPr><w:jc w:val="both"/></w:pPr><w:r><w:rPr/><w:t xml:space="preserve"></w:t></w:r></w:p><w:p><w:pPr><w:jc w:val="both"/></w:pPr><w:r><w:rPr/><w:t xml:space="preserve">It is important for readers to critically evaluate any sources they encounter and consider multiple perspectives before forming their own opinions.</w:t></w:r></w:p><w:p><w:pPr><w:pStyle w:val="Heading1"/></w:pPr><w:bookmarkStart w:id="5" w:name="_Toc5"/><w:r><w:t>Topics for further research:</w:t></w:r><w:bookmarkEnd w:id="5"/></w:p><w:p><w:pPr><w:spacing w:after="0"/><w:numPr><w:ilvl w:val="0"/><w:numId w:val="2"/></w:numPr></w:pPr><w:r><w:rPr/><w:t xml:space="preserve">Essentialism and its impact on diversity and inclusion
</w:t></w:r></w:p><w:p><w:pPr><w:spacing w:after="0"/><w:numPr><w:ilvl w:val="0"/><w:numId w:val="2"/></w:numPr></w:pPr><w:r><w:rPr/><w:t xml:space="preserve">Critiques of essentialism in social and political contexts
</w:t></w:r></w:p><w:p><w:pPr><w:spacing w:after="0"/><w:numPr><w:ilvl w:val="0"/><w:numId w:val="2"/></w:numPr></w:pPr><w:r><w:rPr/><w:t xml:space="preserve">Intersectionality and essentialism: exploring the complexities
</w:t></w:r></w:p><w:p><w:pPr><w:spacing w:after="0"/><w:numPr><w:ilvl w:val="0"/><w:numId w:val="2"/></w:numPr></w:pPr><w:r><w:rPr/><w:t xml:space="preserve">The role of essentialism in identity politics
</w:t></w:r></w:p><w:p><w:pPr><w:spacing w:after="0"/><w:numPr><w:ilvl w:val="0"/><w:numId w:val="2"/></w:numPr></w:pPr><w:r><w:rPr/><w:t xml:space="preserve">Essentialism and its relationship to stereotypes and prejudice
</w:t></w:r></w:p><w:p><w:pPr><w:numPr><w:ilvl w:val="0"/><w:numId w:val="2"/></w:numPr></w:pPr><w:r><w:rPr/><w:t xml:space="preserve">Alternative approaches to inclusion and diversity beyond essentialism</w:t></w:r></w:p><w:p><w:pPr><w:pStyle w:val="Heading1"/></w:pPr><w:bookmarkStart w:id="6" w:name="_Toc6"/><w:r><w:t>Report location:</w:t></w:r><w:bookmarkEnd w:id="6"/></w:p><w:p><w:hyperlink r:id="rId8" w:history="1"><w:r><w:rPr><w:color w:val="2980b9"/><w:u w:val="single"/></w:rPr><w:t xml:space="preserve">https://www.fullpicture.app/item/de8e4ac86f6fa1b6f02086afc6558d82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8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zp.lib.cwu.edu/ehost/pdfviewer/pdfviewer?vid=0&amp;sid=3a01b1f6-ae1c-4ad6-b7f2-6dfb5ab739a8%40redis" TargetMode="External"/><Relationship Id="rId8" Type="http://schemas.openxmlformats.org/officeDocument/2006/relationships/hyperlink" Target="https://www.fullpicture.app/item/de8e4ac86f6fa1b6f02086afc6558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2023-12-30T12:47:08+01:00</dcterms:created>
  <dcterms:modified xsi:type="dcterms:W3CDTF">2023-12-30T12:47:08+01:00</dcterms:modified>
</cp:coreProperties>
</file>

<file path=docProps/custom.xml><?xml version="1.0" encoding="utf-8"?>
<Properties xmlns="http://schemas.openxmlformats.org/officeDocument/2006/custom-properties" xmlns:vt="http://schemas.openxmlformats.org/officeDocument/2006/docPropsVTypes"/>
</file>