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retirement on leisure-time physical activity: the atherosclerosis risk in communities study - PubMed</w:t>
      </w:r>
      <w:br/>
      <w:hyperlink r:id="rId7" w:history="1">
        <w:r>
          <w:rPr>
            <w:color w:val="2980b9"/>
            <w:u w:val="single"/>
          </w:rPr>
          <w:t xml:space="preserve">https://pubmed.ncbi.nlm.nih.gov/11943686/</w:t>
        </w:r>
      </w:hyperlink>
    </w:p>
    <w:p>
      <w:pPr>
        <w:pStyle w:val="Heading1"/>
      </w:pPr>
      <w:bookmarkStart w:id="2" w:name="_Toc2"/>
      <w:r>
        <w:t>Article summary:</w:t>
      </w:r>
      <w:bookmarkEnd w:id="2"/>
    </w:p>
    <w:p>
      <w:pPr>
        <w:jc w:val="both"/>
      </w:pPr>
      <w:r>
        <w:rPr/>
        <w:t xml:space="preserve">1. 该研究旨在描述退休对休闲活动的影响。研究使用了Atherosclerosis Risk in Communities Study的数据，对年龄在45-64岁之间的参与者进行了调查。结果显示，在6年的跟踪期内，退休的参与者更有可能增加体育运动和电视观看的时间。</w:t>
      </w:r>
    </w:p>
    <w:p>
      <w:pPr>
        <w:jc w:val="both"/>
      </w:pPr>
      <w:r>
        <w:rPr/>
        <w:t xml:space="preserve"/>
      </w:r>
    </w:p>
    <w:p>
      <w:pPr>
        <w:jc w:val="both"/>
      </w:pPr>
      <w:r>
        <w:rPr/>
        <w:t xml:space="preserve">2. 对于那些在基线时报告从事体育运动或锻炼的人来说，退休后继续从事这些活动的概率更高，尤其是在不同种族和性别群体中。而对于那些在基线时没有报告从事体育运动或锻炼的人来说，退休后开始采取这些活动的概率也更高，除非是非洲裔美国女性。</w:t>
      </w:r>
    </w:p>
    <w:p>
      <w:pPr>
        <w:jc w:val="both"/>
      </w:pPr>
      <w:r>
        <w:rPr/>
        <w:t xml:space="preserve"/>
      </w:r>
    </w:p>
    <w:p>
      <w:pPr>
        <w:jc w:val="both"/>
      </w:pPr>
      <w:r>
        <w:rPr/>
        <w:t xml:space="preserve">3. 这项研究表明，退休与体育运动和锻炼参与度以及电视观看时间的增加有关。这一发现强调了促进老年人积极参与休闲活动的重要性。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这篇文章主要研究了退休对休闲时间体育活动的影响。文章使用了Atherosclerosis Risk in Communities Study的数据，对45-64岁的参与者进行了调查。研究发现，在6年的跟踪期内，退休的参与者更有可能增加运动参与和电视观看的时间。在报告基线时已经进行运动或锻炼的人群中，退休者更有可能保持他们的运动和锻炼参与度。而在基线时没有进行运动或锻炼的人群中，退休者更有可能开始采取活动。</w:t>
      </w:r>
    </w:p>
    <w:p>
      <w:pPr>
        <w:jc w:val="both"/>
      </w:pPr>
      <w:r>
        <w:rPr/>
        <w:t xml:space="preserve"/>
      </w:r>
    </w:p>
    <w:p>
      <w:pPr>
        <w:jc w:val="both"/>
      </w:pPr>
      <w:r>
        <w:rPr/>
        <w:t xml:space="preserve">然而，这篇文章存在一些潜在偏见和局限性。首先，该研究只针对特定年龄段（45-64岁）和特定种族（非洲裔美国人和白人）进行了调查，因此结果可能不具有普遍性。其次，该研究采用了自我报告的问卷调查方法来评估体育活动水平，存在记忆偏差和主观判断的风险。</w:t>
      </w:r>
    </w:p>
    <w:p>
      <w:pPr>
        <w:jc w:val="both"/>
      </w:pPr>
      <w:r>
        <w:rPr/>
        <w:t xml:space="preserve"/>
      </w:r>
    </w:p>
    <w:p>
      <w:pPr>
        <w:jc w:val="both"/>
      </w:pPr>
      <w:r>
        <w:rPr/>
        <w:t xml:space="preserve">此外，该文章没有提供关于为什么退休会导致体育活动增加的解释。它也没有探讨其他可能影响体育活动变化的因素，如健康状况、社会支持和个人兴趣等。因此，文章的结论可能过于简化，并没有全面考虑到所有相关因素。</w:t>
      </w:r>
    </w:p>
    <w:p>
      <w:pPr>
        <w:jc w:val="both"/>
      </w:pPr>
      <w:r>
        <w:rPr/>
        <w:t xml:space="preserve"/>
      </w:r>
    </w:p>
    <w:p>
      <w:pPr>
        <w:jc w:val="both"/>
      </w:pPr>
      <w:r>
        <w:rPr/>
        <w:t xml:space="preserve">另外，该文章没有提供对反驳观点的探讨。例如，有研究表明，退休后的体育活动水平可能会下降，而不是增加。这些反对意见应该被纳入讨论中，以提供更全面和客观的观点。</w:t>
      </w:r>
    </w:p>
    <w:p>
      <w:pPr>
        <w:jc w:val="both"/>
      </w:pPr>
      <w:r>
        <w:rPr/>
        <w:t xml:space="preserve"/>
      </w:r>
    </w:p>
    <w:p>
      <w:pPr>
        <w:jc w:val="both"/>
      </w:pPr>
      <w:r>
        <w:rPr/>
        <w:t xml:space="preserve">最后，这篇文章没有提及任何潜在的风险或负面影响。退休后增加体育活动可能会导致过度运动、受伤或其他健康问题。这些风险应该被认真考虑，并在研究中进行讨论。</w:t>
      </w:r>
    </w:p>
    <w:p>
      <w:pPr>
        <w:jc w:val="both"/>
      </w:pPr>
      <w:r>
        <w:rPr/>
        <w:t xml:space="preserve"/>
      </w:r>
    </w:p>
    <w:p>
      <w:pPr>
        <w:jc w:val="both"/>
      </w:pPr>
      <w:r>
        <w:rPr/>
        <w:t xml:space="preserve">总之，尽管这篇文章提供了一些关于退休对休闲时间体育活动的影响的信息，但它存在一些潜在偏见和局限性。进一步研究需要更全面地考虑各种因素，并探索不同观点和潜在风险。</w:t>
      </w:r>
    </w:p>
    <w:p>
      <w:pPr>
        <w:pStyle w:val="Heading1"/>
      </w:pPr>
      <w:bookmarkStart w:id="5" w:name="_Toc5"/>
      <w:r>
        <w:t>Topics for further research:</w:t>
      </w:r>
      <w:bookmarkEnd w:id="5"/>
    </w:p>
    <w:p>
      <w:pPr>
        <w:spacing w:after="0"/>
        <w:numPr>
          <w:ilvl w:val="0"/>
          <w:numId w:val="2"/>
        </w:numPr>
      </w:pPr>
      <w:r>
        <w:rPr/>
        <w:t xml:space="preserve">退休对体育活动的影响
</w:t>
      </w:r>
    </w:p>
    <w:p>
      <w:pPr>
        <w:spacing w:after="0"/>
        <w:numPr>
          <w:ilvl w:val="0"/>
          <w:numId w:val="2"/>
        </w:numPr>
      </w:pPr>
      <w:r>
        <w:rPr/>
        <w:t xml:space="preserve">退休者的休闲时间运动参与度
</w:t>
      </w:r>
    </w:p>
    <w:p>
      <w:pPr>
        <w:spacing w:after="0"/>
        <w:numPr>
          <w:ilvl w:val="0"/>
          <w:numId w:val="2"/>
        </w:numPr>
      </w:pPr>
      <w:r>
        <w:rPr/>
        <w:t xml:space="preserve">退休者的电视观看时间
</w:t>
      </w:r>
    </w:p>
    <w:p>
      <w:pPr>
        <w:spacing w:after="0"/>
        <w:numPr>
          <w:ilvl w:val="0"/>
          <w:numId w:val="2"/>
        </w:numPr>
      </w:pPr>
      <w:r>
        <w:rPr/>
        <w:t xml:space="preserve">退休者与非退休者的运动和锻炼参与度比较
</w:t>
      </w:r>
    </w:p>
    <w:p>
      <w:pPr>
        <w:spacing w:after="0"/>
        <w:numPr>
          <w:ilvl w:val="0"/>
          <w:numId w:val="2"/>
        </w:numPr>
      </w:pPr>
      <w:r>
        <w:rPr/>
        <w:t xml:space="preserve">退休者开始采取活动的可能性
</w:t>
      </w:r>
    </w:p>
    <w:p>
      <w:pPr>
        <w:numPr>
          <w:ilvl w:val="0"/>
          <w:numId w:val="2"/>
        </w:numPr>
      </w:pPr>
      <w:r>
        <w:rPr/>
        <w:t xml:space="preserve">退休后体育活动水平的变化</w:t>
      </w:r>
    </w:p>
    <w:p>
      <w:pPr>
        <w:pStyle w:val="Heading1"/>
      </w:pPr>
      <w:bookmarkStart w:id="6" w:name="_Toc6"/>
      <w:r>
        <w:t>Report location:</w:t>
      </w:r>
      <w:bookmarkEnd w:id="6"/>
    </w:p>
    <w:p>
      <w:hyperlink r:id="rId8" w:history="1">
        <w:r>
          <w:rPr>
            <w:color w:val="2980b9"/>
            <w:u w:val="single"/>
          </w:rPr>
          <w:t xml:space="preserve">https://www.fullpicture.app/item/de9dcb288279e9627ba80fb49db5af2d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8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943686/" TargetMode="External"/><Relationship Id="rId8" Type="http://schemas.openxmlformats.org/officeDocument/2006/relationships/hyperlink" Target="https://www.fullpicture.app/item/de9dcb288279e9627ba80fb49db5a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2024-05-18T13:57:56+02:00</dcterms:created>
  <dcterms:modified xsi:type="dcterms:W3CDTF">2024-05-18T13:57:56+02:00</dcterms:modified>
</cp:coreProperties>
</file>

<file path=docProps/custom.xml><?xml version="1.0" encoding="utf-8"?>
<Properties xmlns="http://schemas.openxmlformats.org/officeDocument/2006/custom-properties" xmlns:vt="http://schemas.openxmlformats.org/officeDocument/2006/docPropsVTypes"/>
</file>