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 Knowledge Graph-Based Explainable Decision Support System in Healthcare - PubMed</w:t>
      </w:r>
      <w:br/>
      <w:hyperlink r:id="rId7" w:history="1">
        <w:r>
          <w:rPr>
            <w:color w:val="2980b9"/>
            <w:u w:val="single"/>
          </w:rPr>
          <w:t xml:space="preserve">https://pubmed.ncbi.nlm.nih.gov/34042621/</w:t>
        </w:r>
      </w:hyperlink>
    </w:p>
    <w:p>
      <w:pPr>
        <w:pStyle w:val="Heading1"/>
      </w:pPr>
      <w:bookmarkStart w:id="2" w:name="_Toc2"/>
      <w:r>
        <w:t>Article summary:</w:t>
      </w:r>
      <w:bookmarkEnd w:id="2"/>
    </w:p>
    <w:p>
      <w:pPr>
        <w:jc w:val="both"/>
      </w:pPr>
      <w:r>
        <w:rPr/>
        <w:t xml:space="preserve">1. This paper introduces a knowledge graph-based explainable framework for AI-based clinical decision support systems to increase their level of explainability.</w:t>
      </w:r>
    </w:p>
    <w:p>
      <w:pPr>
        <w:jc w:val="both"/>
      </w:pPr>
      <w:r>
        <w:rPr/>
        <w:t xml:space="preserve">2. The decisions derived from AI-based clinical decision support systems should be explainable and transparent so that healthcare professionals can understand the rationale behind the predictions.</w:t>
      </w:r>
    </w:p>
    <w:p>
      <w:pPr>
        <w:jc w:val="both"/>
      </w:pPr>
      <w:r>
        <w:rPr/>
        <w:t xml:space="preserve">3. Knowledge graphs are a well-suited choice to be integrated into eXplainable AI in order to improve the explanations.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Enayat Rajabi et al., and published in Stud Health Technol Inform, 2021 May 27;281:502-503. The article is reliable as it is written by experts in the field and published in a reputable journal. The authors provide evidence for their claims, such as citing other studies and providing references for further reading. However, there are some potential biases in the article, such as not presenting both sides equally or exploring counterarguments. Additionally, there may be some missing points of consideration or evidence for the claims made that could have been explored further. Furthermore, there may be some promotional content or partiality present in the article which could lead to an inaccurate representation of facts or data. Finally, it is important to note that possible risks associated with using AI-based clinical decision support systems are not discussed in this article, which could lead to an incomplete understanding of the implications of using such systems.</w:t>
      </w:r>
    </w:p>
    <w:p>
      <w:pPr>
        <w:pStyle w:val="Heading1"/>
      </w:pPr>
      <w:bookmarkStart w:id="5" w:name="_Toc5"/>
      <w:r>
        <w:t>Topics for further research:</w:t>
      </w:r>
      <w:bookmarkEnd w:id="5"/>
    </w:p>
    <w:p>
      <w:pPr>
        <w:spacing w:after="0"/>
        <w:numPr>
          <w:ilvl w:val="0"/>
          <w:numId w:val="2"/>
        </w:numPr>
      </w:pPr>
      <w:r>
        <w:rPr/>
        <w:t xml:space="preserve">Risks associated with AI-based clinical decision support systems</w:t>
      </w:r>
    </w:p>
    <w:p>
      <w:pPr>
        <w:spacing w:after="0"/>
        <w:numPr>
          <w:ilvl w:val="0"/>
          <w:numId w:val="2"/>
        </w:numPr>
      </w:pPr>
      <w:r>
        <w:rPr/>
        <w:t xml:space="preserve">Counterarguments to AI-based clinical decision support systems</w:t>
      </w:r>
    </w:p>
    <w:p>
      <w:pPr>
        <w:spacing w:after="0"/>
        <w:numPr>
          <w:ilvl w:val="0"/>
          <w:numId w:val="2"/>
        </w:numPr>
      </w:pPr>
      <w:r>
        <w:rPr/>
        <w:t xml:space="preserve">Potential biases in AI-based clinical decision support systems</w:t>
      </w:r>
    </w:p>
    <w:p>
      <w:pPr>
        <w:spacing w:after="0"/>
        <w:numPr>
          <w:ilvl w:val="0"/>
          <w:numId w:val="2"/>
        </w:numPr>
      </w:pPr>
      <w:r>
        <w:rPr/>
        <w:t xml:space="preserve">Implications of using AI-based clinical decision support systems</w:t>
      </w:r>
    </w:p>
    <w:p>
      <w:pPr>
        <w:spacing w:after="0"/>
        <w:numPr>
          <w:ilvl w:val="0"/>
          <w:numId w:val="2"/>
        </w:numPr>
      </w:pPr>
      <w:r>
        <w:rPr/>
        <w:t xml:space="preserve">Missing points of consideration for AI-based clinical decision support systems</w:t>
      </w:r>
    </w:p>
    <w:p>
      <w:pPr>
        <w:numPr>
          <w:ilvl w:val="0"/>
          <w:numId w:val="2"/>
        </w:numPr>
      </w:pPr>
      <w:r>
        <w:rPr/>
        <w:t xml:space="preserve">Promotional content in AI-based clinical decision support systems</w:t>
      </w:r>
    </w:p>
    <w:p>
      <w:pPr>
        <w:pStyle w:val="Heading1"/>
      </w:pPr>
      <w:bookmarkStart w:id="6" w:name="_Toc6"/>
      <w:r>
        <w:t>Report location:</w:t>
      </w:r>
      <w:bookmarkEnd w:id="6"/>
    </w:p>
    <w:p>
      <w:hyperlink r:id="rId8" w:history="1">
        <w:r>
          <w:rPr>
            <w:color w:val="2980b9"/>
            <w:u w:val="single"/>
          </w:rPr>
          <w:t xml:space="preserve">https://www.fullpicture.app/item/df0e6d0f3e0df9399eb9bb02917703cb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C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42621/" TargetMode="External"/><Relationship Id="rId8" Type="http://schemas.openxmlformats.org/officeDocument/2006/relationships/hyperlink" Target="https://www.fullpicture.app/item/df0e6d0f3e0df9399eb9bb0291770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2023-02-23T20:08:58+01:00</dcterms:created>
  <dcterms:modified xsi:type="dcterms:W3CDTF">2023-02-23T20:08:58+01:00</dcterms:modified>
</cp:coreProperties>
</file>

<file path=docProps/custom.xml><?xml version="1.0" encoding="utf-8"?>
<Properties xmlns="http://schemas.openxmlformats.org/officeDocument/2006/custom-properties" xmlns:vt="http://schemas.openxmlformats.org/officeDocument/2006/docPropsVTypes"/>
</file>