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Identification of Anoikis-Related Subgroups and Prognosis Model in Liver Hepatocellular Carcinoma</w:t>
      </w:r>
      <w:br/>
      <w:hyperlink r:id="rId7" w:history="1">
        <w:r>
          <w:rPr>
            <w:color w:val="2980b9"/>
            <w:u w:val="single"/>
          </w:rPr>
          <w:t xml:space="preserve">https://www.mdpi.com/1422-0067/24/3/2862</w:t>
        </w:r>
      </w:hyperlink>
    </w:p>
    <w:p>
      <w:pPr>
        <w:pStyle w:val="Heading1"/>
      </w:pPr>
      <w:bookmarkStart w:id="2" w:name="_Toc2"/>
      <w:r>
        <w:t>Article summary:</w:t>
      </w:r>
      <w:bookmarkEnd w:id="2"/>
    </w:p>
    <w:p>
      <w:pPr>
        <w:jc w:val="both"/>
      </w:pPr>
      <w:r>
        <w:rPr/>
        <w:t xml:space="preserve">1. This study applied differentially expressed overlapping anoikis-related genes to classify The Cancer Genome Atlas (TCGA) samples using an unsupervised cluster algorithm.</w:t>
      </w:r>
    </w:p>
    <w:p>
      <w:pPr>
        <w:jc w:val="both"/>
      </w:pPr>
      <w:r>
        <w:rPr/>
        <w:t xml:space="preserve">2. Five genes (BAK1, SPP1, BSG, PBK and DAP3) were identified as anoikis-related prognostic genes. </w:t>
      </w:r>
    </w:p>
    <w:p>
      <w:pPr>
        <w:jc w:val="both"/>
      </w:pPr>
      <w:r>
        <w:rPr/>
        <w:t xml:space="preserve">3. A prognostic risk model was constructed based on univariate Cox proportional hazards regression and validated using external datasets from the International Cancer Genome Consortium (ICGC) and Gene Expression Omnibus (GEO).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The authors provide a detailed description of their methods and results, which are supported by evidence from external datasets such as TCGA, ICGC and GEO. Furthermore, the authors have taken into account potential biases in their analysis by validating their results with external datasets. </w:t>
      </w:r>
    </w:p>
    <w:p>
      <w:pPr>
        <w:jc w:val="both"/>
      </w:pPr>
      <w:r>
        <w:rPr/>
        <w:t xml:space="preserve">However, there are some points that could be improved upon in terms of trustworthiness and reliability. For example, the authors do not explore any counterarguments or alternative explanations for their findings. Additionally, they do not discuss any possible risks associated with their findings or present both sides of the argument equally. Furthermore, there is a lack of detail regarding how exactly the five identified genes are related to anoikis resistance in HCC; more information on this would be beneficial for readers to understand the implications of these findings better. Finally, there is a lack of discussion regarding how these findings can be used to improve diagnosis and treatment of HCC; this should be addressed in future research.</w:t>
      </w:r>
    </w:p>
    <w:p>
      <w:pPr>
        <w:pStyle w:val="Heading1"/>
      </w:pPr>
      <w:bookmarkStart w:id="5" w:name="_Toc5"/>
      <w:r>
        <w:t>Topics for further research:</w:t>
      </w:r>
      <w:bookmarkEnd w:id="5"/>
    </w:p>
    <w:p>
      <w:pPr>
        <w:spacing w:after="0"/>
        <w:numPr>
          <w:ilvl w:val="0"/>
          <w:numId w:val="2"/>
        </w:numPr>
      </w:pPr>
      <w:r>
        <w:rPr/>
        <w:t xml:space="preserve">Anoikis resistance in HCC</w:t>
      </w:r>
    </w:p>
    <w:p>
      <w:pPr>
        <w:spacing w:after="0"/>
        <w:numPr>
          <w:ilvl w:val="0"/>
          <w:numId w:val="2"/>
        </w:numPr>
      </w:pPr>
      <w:r>
        <w:rPr/>
        <w:t xml:space="preserve">Implications of gene expression in HCC</w:t>
      </w:r>
    </w:p>
    <w:p>
      <w:pPr>
        <w:spacing w:after="0"/>
        <w:numPr>
          <w:ilvl w:val="0"/>
          <w:numId w:val="2"/>
        </w:numPr>
      </w:pPr>
      <w:r>
        <w:rPr/>
        <w:t xml:space="preserve">Risks associated with HCC</w:t>
      </w:r>
    </w:p>
    <w:p>
      <w:pPr>
        <w:spacing w:after="0"/>
        <w:numPr>
          <w:ilvl w:val="0"/>
          <w:numId w:val="2"/>
        </w:numPr>
      </w:pPr>
      <w:r>
        <w:rPr/>
        <w:t xml:space="preserve">Diagnosis and treatment of HCC</w:t>
      </w:r>
    </w:p>
    <w:p>
      <w:pPr>
        <w:spacing w:after="0"/>
        <w:numPr>
          <w:ilvl w:val="0"/>
          <w:numId w:val="2"/>
        </w:numPr>
      </w:pPr>
      <w:r>
        <w:rPr/>
        <w:t xml:space="preserve">Counterarguments to HCC research</w:t>
      </w:r>
    </w:p>
    <w:p>
      <w:pPr>
        <w:numPr>
          <w:ilvl w:val="0"/>
          <w:numId w:val="2"/>
        </w:numPr>
      </w:pPr>
      <w:r>
        <w:rPr/>
        <w:t xml:space="preserve">Alternative explanations for HCC findings</w:t>
      </w:r>
    </w:p>
    <w:p>
      <w:pPr>
        <w:pStyle w:val="Heading1"/>
      </w:pPr>
      <w:bookmarkStart w:id="6" w:name="_Toc6"/>
      <w:r>
        <w:t>Report location:</w:t>
      </w:r>
      <w:bookmarkEnd w:id="6"/>
    </w:p>
    <w:p>
      <w:hyperlink r:id="rId8" w:history="1">
        <w:r>
          <w:rPr>
            <w:color w:val="2980b9"/>
            <w:u w:val="single"/>
          </w:rPr>
          <w:t xml:space="preserve">https://www.fullpicture.app/item/df12209d729fc51fdc9be5c266e00aa7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DD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4/3/2862" TargetMode="External"/><Relationship Id="rId8" Type="http://schemas.openxmlformats.org/officeDocument/2006/relationships/hyperlink" Target="https://www.fullpicture.app/item/df12209d729fc51fdc9be5c266e00a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2023-03-03T17:43:43+01:00</dcterms:created>
  <dcterms:modified xsi:type="dcterms:W3CDTF">2023-03-03T17:43:43+01:00</dcterms:modified>
</cp:coreProperties>
</file>

<file path=docProps/custom.xml><?xml version="1.0" encoding="utf-8"?>
<Properties xmlns="http://schemas.openxmlformats.org/officeDocument/2006/custom-properties" xmlns:vt="http://schemas.openxmlformats.org/officeDocument/2006/docPropsVTypes"/>
</file>