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Safety and Efficacy of HEPLISAV™ Hepatitis B Virus Vaccine Compared With Engerix-B® Vaccine - Study Results - ClinicalTrials.gov</w:t></w:r><w:br/><w:hyperlink r:id="rId7" w:history="1"><w:r><w:rPr><w:color w:val="2980b9"/><w:u w:val="single"/></w:rPr><w:t xml:space="preserve">https://clinicaltrials.gov/ct2/show/results/NCT00435812?term=NCT00435812&draw=2&rank=1</w:t></w:r></w:hyperlink></w:p><w:p><w:pPr><w:pStyle w:val="Heading1"/></w:pPr><w:bookmarkStart w:id="2" w:name="_Toc2"/><w:r><w:t>Article summary:</w:t></w:r><w:bookmarkEnd w:id="2"/></w:p><w:p><w:pPr><w:jc w:val="both"/></w:pPr><w:r><w:rPr/><w:t xml:space="preserve">1. The study compared the safety and efficacy of HEPLISAV™ Hepatitis B Virus Vaccine with Engerix-B® Vaccine.</w:t></w:r></w:p><w:p><w:pPr><w:jc w:val="both"/></w:pPr><w:r><w:rPr/><w:t xml:space="preserve">2. Participants received either 0.5 mL HEPLISAV or 1.0 mL Engerix-B at Week 0, Week 4, and Week 24 (with a placebo injection at Week 24 for the HEPLISAV group).</w:t></w:r></w:p><w:p><w:pPr><w:jc w:val="both"/></w:pPr><w:r><w:rPr/><w:t xml:space="preserve">3. Adverse events were assessed for all participants who received at least one study injection and had any post-baseline safety data.</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is generally reliable and trustworthy in its reporting of the results of the study comparing the safety and efficacy of HEPLISAV™ Hepatitis B Virus Vaccine with Engerix-B® Vaccine. The article provides clear information on the study design, including details on how participants were administered either 0.5 mL HEPLISAV or 1.0 mL Engerix-B at Week 0, Week 4, and Week 24 (with a placebo injection at Week 24 for the HEPLISAV group). It also provides detailed information on adverse event reporting for all participants who received at least one study injection and had any post-baseline safety data.</w:t></w:r></w:p><w:p><w:pPr><w:jc w:val="both"/></w:pPr><w:r><w:rPr/><w:t xml:space="preserve">The article does not appear to have any potential biases or one-sided reporting, as it presents both sides equally in terms of safety and efficacy outcomes. There are no unsupported claims or missing points of consideration in the article, as it provides comprehensive information on the study design and results. Furthermore, there is no promotional content or partiality present in the article; instead, it presents an unbiased overview of the results from this clinical trial. Additionally, possible risks associated with receiving either vaccine are noted in the article, providing readers with a balanced view of both vaccines’ safety profiles.</w:t></w:r></w:p><w:p><w:pPr><w:pStyle w:val="Heading1"/></w:pPr><w:bookmarkStart w:id="5" w:name="_Toc5"/><w:r><w:t>Topics for further research:</w:t></w:r><w:bookmarkEnd w:id="5"/></w:p><w:p><w:pPr><w:spacing w:after="0"/><w:numPr><w:ilvl w:val="0"/><w:numId w:val="2"/></w:numPr></w:pPr><w:r><w:rPr/><w:t xml:space="preserve">Hepatitis B virus vaccine efficacy</w:t></w:r></w:p><w:p><w:pPr><w:spacing w:after="0"/><w:numPr><w:ilvl w:val="0"/><w:numId w:val="2"/></w:numPr></w:pPr><w:r><w:rPr/><w:t xml:space="preserve">Hepatitis B virus vaccine safety</w:t></w:r></w:p><w:p><w:pPr><w:spacing w:after="0"/><w:numPr><w:ilvl w:val="0"/><w:numId w:val="2"/></w:numPr></w:pPr><w:r><w:rPr/><w:t xml:space="preserve">HEPLISAV™ Hepatitis B Virus Vaccine</w:t></w:r></w:p><w:p><w:pPr><w:spacing w:after="0"/><w:numPr><w:ilvl w:val="0"/><w:numId w:val="2"/></w:numPr></w:pPr><w:r><w:rPr/><w:t xml:space="preserve">Engerix-B® Vaccine</w:t></w:r></w:p><w:p><w:pPr><w:spacing w:after="0"/><w:numPr><w:ilvl w:val="0"/><w:numId w:val="2"/></w:numPr></w:pPr><w:r><w:rPr/><w:t xml:space="preserve">Clinical trial design</w:t></w:r></w:p><w:p><w:pPr><w:numPr><w:ilvl w:val="0"/><w:numId w:val="2"/></w:numPr></w:pPr><w:r><w:rPr/><w:t xml:space="preserve">Adverse event reporting</w:t></w:r></w:p><w:p><w:pPr><w:pStyle w:val="Heading1"/></w:pPr><w:bookmarkStart w:id="6" w:name="_Toc6"/><w:r><w:t>Report location:</w:t></w:r><w:bookmarkEnd w:id="6"/></w:p><w:p><w:hyperlink r:id="rId8" w:history="1"><w:r><w:rPr><w:color w:val="2980b9"/><w:u w:val="single"/></w:rPr><w:t xml:space="preserve">https://www.fullpicture.app/item/df8a4b2317c6f6cc7e005bd2e925e22c</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9DE6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linicaltrials.gov/ct2/show/results/NCT00435812?term=NCT00435812&amp;draw=2&amp;rank=1" TargetMode="External"/><Relationship Id="rId8" Type="http://schemas.openxmlformats.org/officeDocument/2006/relationships/hyperlink" Target="https://www.fullpicture.app/item/df8a4b2317c6f6cc7e005bd2e925e22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2023-03-05T17:22:21+01:00</dcterms:created>
  <dcterms:modified xsi:type="dcterms:W3CDTF">2023-03-05T17:22:21+01:00</dcterms:modified>
</cp:coreProperties>
</file>

<file path=docProps/custom.xml><?xml version="1.0" encoding="utf-8"?>
<Properties xmlns="http://schemas.openxmlformats.org/officeDocument/2006/custom-properties" xmlns:vt="http://schemas.openxmlformats.org/officeDocument/2006/docPropsVTypes"/>
</file>