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Rational Selection of Rail Transit Emergency Site Using Complex Network Topology and Genetic Algorithm</w:t>
      </w:r>
      <w:br/>
      <w:hyperlink r:id="rId7" w:history="1">
        <w:r>
          <w:rPr>
            <w:color w:val="2980b9"/>
            <w:u w:val="single"/>
          </w:rPr>
          <w:t xml:space="preserve">https://www.hindawi.com/journals/sp/2022/6420806/</w:t>
        </w:r>
      </w:hyperlink>
    </w:p>
    <w:p>
      <w:pPr>
        <w:pStyle w:val="Heading1"/>
      </w:pPr>
      <w:bookmarkStart w:id="2" w:name="_Toc2"/>
      <w:r>
        <w:t>Article summary:</w:t>
      </w:r>
      <w:bookmarkEnd w:id="2"/>
    </w:p>
    <w:p>
      <w:pPr>
        <w:jc w:val="both"/>
      </w:pPr>
      <w:r>
        <w:rPr/>
        <w:t xml:space="preserve">1. This article proposes a P-center site selection model for urban rail transit emergency service stations, which is solved by genetic algorithm.</w:t>
      </w:r>
    </w:p>
    <w:p>
      <w:pPr>
        <w:jc w:val="both"/>
      </w:pPr>
      <w:r>
        <w:rPr/>
        <w:t xml:space="preserve">2. The model considers the basic statistical properties of complex network topology and minimizes the number of emergency service stations while satisfying the optimal objective function and reducing the construction cost of emergency service stations.</w:t>
      </w:r>
    </w:p>
    <w:p>
      <w:pPr>
        <w:jc w:val="both"/>
      </w:pPr>
      <w:r>
        <w:rPr/>
        <w:t xml:space="preserve">3. The approach has a significant effect on improving system reliability and reducing the risk of emergencies, as demonstrated by its implementation in Hangzhou's emergency service stations for rail transportation.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“Rational Selection of Rail Transit Emergency Site Using Complex Network Topology and Genetic Algorithm” provides an overview of existing models for selecting sites for urban rail transit emergency services, as well as proposing a new model based on complex network topology and genetic algorithms. The article is generally reliable in its presentation of existing models, providing detailed descriptions and examples to illustrate their use. However, there are some potential biases in the article that should be noted. </w:t>
      </w:r>
    </w:p>
    <w:p>
      <w:pPr>
        <w:jc w:val="both"/>
      </w:pPr>
      <w:r>
        <w:rPr/>
        <w:t xml:space="preserve">First, the article does not provide any evidence or data to support its claims about the effectiveness or efficiency of its proposed model compared to existing models. While it does provide an example from Hangzhou's emergency service stations for rail transportation, this example is not sufficient to demonstrate that the proposed model is superior to existing models in all cases. Additionally, there is no discussion of possible risks associated with using this model or any counterarguments that could be made against it. </w:t>
      </w:r>
    </w:p>
    <w:p>
      <w:pPr>
        <w:jc w:val="both"/>
      </w:pPr>
      <w:r>
        <w:rPr/>
        <w:t xml:space="preserve">Second, while the article does discuss some potential limitations of existing models (such as their focus on local coverage problems), it does not explore these limitations in depth or consider how they might be addressed in future research. This lack of exploration may lead readers to believe that these limitations are insurmountable when they may not be so. </w:t>
      </w:r>
    </w:p>
    <w:p>
      <w:pPr>
        <w:jc w:val="both"/>
      </w:pPr>
      <w:r>
        <w:rPr/>
        <w:t xml:space="preserve">Finally, while the article does provide a comprehensive overview of existing models for selecting sites for urban rail transit emergency services, it fails to present both sides equally when discussing its proposed model; instead, it focuses solely on promoting its own approach without considering alternative approaches or solutions that could be used instead. </w:t>
      </w:r>
    </w:p>
    <w:p>
      <w:pPr>
        <w:jc w:val="both"/>
      </w:pPr>
      <w:r>
        <w:rPr/>
        <w:t xml:space="preserve">In conclusion, while this article provides a useful overview of existing models for selecting sites for urban rail transit emergency services and presents an interesting new approach based on complex network topology and genetic algorithms,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Urban Rail Transit Emergency Services</w:t>
      </w:r>
    </w:p>
    <w:p>
      <w:pPr>
        <w:spacing w:after="0"/>
        <w:numPr>
          <w:ilvl w:val="0"/>
          <w:numId w:val="2"/>
        </w:numPr>
      </w:pPr>
      <w:r>
        <w:rPr/>
        <w:t xml:space="preserve">Complex Network Topology</w:t>
      </w:r>
    </w:p>
    <w:p>
      <w:pPr>
        <w:spacing w:after="0"/>
        <w:numPr>
          <w:ilvl w:val="0"/>
          <w:numId w:val="2"/>
        </w:numPr>
      </w:pPr>
      <w:r>
        <w:rPr/>
        <w:t xml:space="preserve">Genetic Algorithm</w:t>
      </w:r>
    </w:p>
    <w:p>
      <w:pPr>
        <w:spacing w:after="0"/>
        <w:numPr>
          <w:ilvl w:val="0"/>
          <w:numId w:val="2"/>
        </w:numPr>
      </w:pPr>
      <w:r>
        <w:rPr/>
        <w:t xml:space="preserve">Local Coverage Problems</w:t>
      </w:r>
    </w:p>
    <w:p>
      <w:pPr>
        <w:spacing w:after="0"/>
        <w:numPr>
          <w:ilvl w:val="0"/>
          <w:numId w:val="2"/>
        </w:numPr>
      </w:pPr>
      <w:r>
        <w:rPr/>
        <w:t xml:space="preserve">Alternative Approaches</w:t>
      </w:r>
    </w:p>
    <w:p>
      <w:pPr>
        <w:numPr>
          <w:ilvl w:val="0"/>
          <w:numId w:val="2"/>
        </w:numPr>
      </w:pPr>
      <w:r>
        <w:rPr/>
        <w:t xml:space="preserve">Risk Assessment</w:t>
      </w:r>
    </w:p>
    <w:p>
      <w:pPr>
        <w:pStyle w:val="Heading1"/>
      </w:pPr>
      <w:bookmarkStart w:id="6" w:name="_Toc6"/>
      <w:r>
        <w:t>Report location:</w:t>
      </w:r>
      <w:bookmarkEnd w:id="6"/>
    </w:p>
    <w:p>
      <w:hyperlink r:id="rId8" w:history="1">
        <w:r>
          <w:rPr>
            <w:color w:val="2980b9"/>
            <w:u w:val="single"/>
          </w:rPr>
          <w:t xml:space="preserve">https://www.fullpicture.app/item/df995b2ff9595c10df5c99782075169c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AE2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sp/2022/6420806/" TargetMode="External"/><Relationship Id="rId8" Type="http://schemas.openxmlformats.org/officeDocument/2006/relationships/hyperlink" Target="https://www.fullpicture.app/item/df995b2ff9595c10df5c9978207516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2023-02-20T09:31:08+01:00</dcterms:created>
  <dcterms:modified xsi:type="dcterms:W3CDTF">2023-02-20T09:31:08+01:00</dcterms:modified>
</cp:coreProperties>
</file>

<file path=docProps/custom.xml><?xml version="1.0" encoding="utf-8"?>
<Properties xmlns="http://schemas.openxmlformats.org/officeDocument/2006/custom-properties" xmlns:vt="http://schemas.openxmlformats.org/officeDocument/2006/docPropsVTypes"/>
</file>