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Bip-Yorkie interaction determines oncogenic and tumor-suppressive roles of Ire1/Xbp1s activation | PNAS</w:t></w:r><w:br/><w:hyperlink r:id="rId7" w:history="1"><w:r><w:rPr><w:color w:val="2980b9"/><w:u w:val="single"/></w:rPr><w:t xml:space="preserve">https://www.pnas.org/doi/10.1073/pnas.2202133119?url_ver=Z39.88-2003&rfr_id=ori%3Arid%3Acrossref.org&rfr_dat=cr_pub++0pubmed</w:t></w:r></w:hyperlink></w:p><w:p><w:pPr><w:pStyle w:val="Heading1"/></w:pPr><w:bookmarkStart w:id="2" w:name="_Toc2"/><w:r><w:t>Article summary:</w:t></w:r><w:bookmarkEnd w:id="2"/></w:p><w:p><w:pPr><w:jc w:val="both"/></w:pPr><w:r><w:rPr/><w:t xml:space="preserve">1. Ire1/Xbp1s activation plays a dual role in development and tumorigenesis: The article explores the role of Ire1/Xbp1s activation, a component of the unfolded protein response (UPR), in both development and tumor formation. The study utilizes Drosophila and mammalian models, as well as a human database, to uncover the mechanisms underlying this dual role.</w:t></w:r></w:p><w:p><w:pPr><w:jc w:val="both"/></w:pPr><w:r><w:rPr/><w:t xml:space="preserve"></w:t></w:r></w:p><w:p><w:pPr><w:jc w:val="both"/></w:pPr><w:r><w:rPr/><w:t xml:space="preserve">2. Bip-Yorkie interaction determines the oncogenic and tumor-suppressive roles of Ire1/Xbp1s activation: The researchers identify that the interaction between Bip (an ER chaperone protein) and Yorkie (a transcriptional coactivator) is crucial in determining whether Ire1/Xbp1s activation promotes oncogenesis or acts as a tumor suppressor. This finding provides insights into the regulatory mechanism of UPR in coordinating cell growth and proliferation.</w:t></w:r></w:p><w:p><w:pPr><w:jc w:val="both"/></w:pPr><w:r><w:rPr/><w:t xml:space="preserve"></w:t></w:r></w:p><w:p><w:pPr><w:jc w:val="both"/></w:pPr><w:r><w:rPr/><w:t xml:space="preserve">3. Implications for understanding proteostasis and developing therapeutic strategies: By elucidating the mechanisms by which Ire1/Xbp1s activation influences development and tumorigenesis, this study contributes to our understanding of proteostasis regulation. Furthermore, these findings may have implications for developing therapeutic strategies targeting UPR dysregulation in cancer treatment.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对其内容进行深入研究。由于缺乏具体的文章内容，无法提供对其潜在偏见及来源的见解、片面报道、无根据的主张、缺失的考虑点、所提出主张的缺失证据、未探索的反驳、宣传内容，偏袒，是否注意到可能的风险，没有平等地呈现双方等方面的评价。</w:t></w:r></w:p><w:p><w:pPr><w:jc w:val="both"/></w:pPr><w:r><w:rPr/><w:t xml:space="preserve"></w:t></w:r></w:p><w:p><w:pPr><w:jc w:val="both"/></w:pPr><w:r><w:rPr/><w:t xml:space="preserve">然而，在进行批判性分析时，可以考虑以下几个方面：</w:t></w:r></w:p><w:p><w:pPr><w:jc w:val="both"/></w:pPr><w:r><w:rPr/><w:t xml:space="preserve"></w:t></w:r></w:p><w:p><w:pPr><w:jc w:val="both"/></w:pPr><w:r><w:rPr/><w:t xml:space="preserve">1. 方法论：检查研究方法和实验设计是否科学可靠。例如，是否使用了适当的对照组和统计分析方法。</w:t></w:r></w:p><w:p><w:pPr><w:jc w:val="both"/></w:pPr><w:r><w:rPr/><w:t xml:space="preserve"></w:t></w:r></w:p><w:p><w:pPr><w:jc w:val="both"/></w:pPr><w:r><w:rPr/><w:t xml:space="preserve">2. 数据解读：审查作者如何解释和解读数据。是否存在数据选择性报道或忽略了与结果相矛盾的其他数据。</w:t></w:r></w:p><w:p><w:pPr><w:jc w:val="both"/></w:pPr><w:r><w:rPr/><w:t xml:space="preserve"></w:t></w:r></w:p><w:p><w:pPr><w:jc w:val="both"/></w:pPr><w:r><w:rPr/><w:t xml:space="preserve">3. 结果验证：评估作者对结果进行验证和复制实验的努力。是否有足够的实验证据支持他们的结论。</w:t></w:r></w:p><w:p><w:pPr><w:jc w:val="both"/></w:pPr><w:r><w:rPr/><w:t xml:space="preserve"></w:t></w:r></w:p><w:p><w:pPr><w:jc w:val="both"/></w:pPr><w:r><w:rPr/><w:t xml:space="preserve">4. 文献引用：检查作者是否全面引用相关文献，并公正地讨论其他观点和发现。</w:t></w:r></w:p><w:p><w:pPr><w:jc w:val="both"/></w:pPr><w:r><w:rPr/><w:t xml:space="preserve"></w:t></w:r></w:p><w:p><w:pPr><w:jc w:val="both"/></w:pPr><w:r><w:rPr/><w:t xml:space="preserve">5. 结论推理：评估作者从数据中得出结论时所使用的推理过程。是否存在逻辑错误或不完整的推理链条。</w:t></w:r></w:p><w:p><w:pPr><w:jc w:val="both"/></w:pPr><w:r><w:rPr/><w:t xml:space="preserve"></w:t></w:r></w:p><w:p><w:pPr><w:jc w:val="both"/></w:pPr><w:r><w:rPr/><w:t xml:space="preserve">6. 潜在偏见：考虑作者可能存在的潜在偏见，例如资金来源、个人立场或研究目的。</w:t></w:r></w:p><w:p><w:pPr><w:jc w:val="both"/></w:pPr><w:r><w:rPr/><w:t xml:space="preserve"></w:t></w:r></w:p><w:p><w:pPr><w:jc w:val="both"/></w:pPr><w:r><w:rPr/><w:t xml:space="preserve">7. 方法局限性：评估研究方法的局限性和不足之处。是否有其他解释可以解释结果。</w:t></w:r></w:p><w:p><w:pPr><w:jc w:val="both"/></w:pPr><w:r><w:rPr/><w:t xml:space="preserve"></w:t></w:r></w:p><w:p><w:pPr><w:jc w:val="both"/></w:pPr><w:r><w:rPr/><w:t xml:space="preserve">需要注意的是，进行批判性分析时应该基于客观事实和科学原则，并避免主观偏见。最好的方法是仔细阅读文章并对其内容进行全面评估。</w:t></w:r></w:p><w:p><w:pPr><w:pStyle w:val="Heading1"/></w:pPr><w:bookmarkStart w:id="5" w:name="_Toc5"/><w:r><w:t>Topics for further research:</w:t></w:r><w:bookmarkEnd w:id="5"/></w:p><w:p><w:pPr><w:spacing w:after="0"/><w:numPr><w:ilvl w:val="0"/><w:numId w:val="2"/></w:numPr></w:pPr><w:r><w:rPr/><w:t xml:space="preserve">文章的研究方法和实验设计是否科学可靠？
</w:t></w:r></w:p><w:p><w:pPr><w:spacing w:after="0"/><w:numPr><w:ilvl w:val="0"/><w:numId w:val="2"/></w:numPr></w:pPr><w:r><w:rPr/><w:t xml:space="preserve">作者如何解释和解读数据？
</w:t></w:r></w:p><w:p><w:pPr><w:spacing w:after="0"/><w:numPr><w:ilvl w:val="0"/><w:numId w:val="2"/></w:numPr></w:pPr><w:r><w:rPr/><w:t xml:space="preserve">作者是否进行了结果验证和复制实验的努力？
</w:t></w:r></w:p><w:p><w:pPr><w:spacing w:after="0"/><w:numPr><w:ilvl w:val="0"/><w:numId w:val="2"/></w:numPr></w:pPr><w:r><w:rPr/><w:t xml:space="preserve">作者是否全面引用相关文献，并公正地讨论其他观点和发现？
</w:t></w:r></w:p><w:p><w:pPr><w:spacing w:after="0"/><w:numPr><w:ilvl w:val="0"/><w:numId w:val="2"/></w:numPr></w:pPr><w:r><w:rPr/><w:t xml:space="preserve">作者从数据中得出结论时所使用的推理过程是否合理？
</w:t></w:r></w:p><w:p><w:pPr><w:numPr><w:ilvl w:val="0"/><w:numId w:val="2"/></w:numPr></w:pPr><w:r><w:rPr/><w:t xml:space="preserve">作者可能存在的潜在偏见是什么？</w:t></w:r></w:p><w:p><w:pPr><w:pStyle w:val="Heading1"/></w:pPr><w:bookmarkStart w:id="6" w:name="_Toc6"/><w:r><w:t>Report location:</w:t></w:r><w:bookmarkEnd w:id="6"/></w:p><w:p><w:hyperlink r:id="rId8" w:history="1"><w:r><w:rPr><w:color w:val="2980b9"/><w:u w:val="single"/></w:rPr><w:t xml:space="preserve">https://www.fullpicture.app/item/dfb76737df55c908b0a928e687d28e52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D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02133119?url_ver=Z39.88-2003&amp;rfr_id=ori%3Arid%3Acrossref.org&amp;rfr_dat=cr_pub++0pubmed" TargetMode="External"/><Relationship Id="rId8" Type="http://schemas.openxmlformats.org/officeDocument/2006/relationships/hyperlink" Target="https://www.fullpicture.app/item/dfb76737df55c908b0a928e687d28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2023-12-23T01:31:29+01:00</dcterms:created>
  <dcterms:modified xsi:type="dcterms:W3CDTF">2023-12-23T01:31:29+01:00</dcterms:modified>
</cp:coreProperties>
</file>

<file path=docProps/custom.xml><?xml version="1.0" encoding="utf-8"?>
<Properties xmlns="http://schemas.openxmlformats.org/officeDocument/2006/custom-properties" xmlns:vt="http://schemas.openxmlformats.org/officeDocument/2006/docPropsVTypes"/>
</file>