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Coordination of agricultural informatization and agricultural economy development: A panel data analysis from Shandong Province, China | PLOS ONE</w:t>
      </w:r>
      <w:br/>
      <w:hyperlink r:id="rId7" w:history="1">
        <w:r>
          <w:rPr>
            <w:color w:val="2980b9"/>
            <w:u w:val="single"/>
          </w:rPr>
          <w:t xml:space="preserve">https://journals.plos.org/plosone/article?id=10.1371%2Fjournal.pone.0273110</w:t>
        </w:r>
      </w:hyperlink>
    </w:p>
    <w:p>
      <w:pPr>
        <w:pStyle w:val="Heading1"/>
      </w:pPr>
      <w:bookmarkStart w:id="2" w:name="_Toc2"/>
      <w:r>
        <w:t>Article summary:</w:t>
      </w:r>
      <w:bookmarkEnd w:id="2"/>
    </w:p>
    <w:p>
      <w:pPr>
        <w:jc w:val="both"/>
      </w:pPr>
      <w:r>
        <w:rPr/>
        <w:t xml:space="preserve">1. 本研究通过对中国山东省农业信息化水平和农业经济发展之间的相互影响和协调程度进行面板数据分析，评估了山东省农业信息化与农业经济发展之间的协调性。研究发现了山东省农业信息化发展中可能存在的问题，并提出了有利于农业信息化和农业经济协调发展的对策和建议。</w:t>
      </w:r>
    </w:p>
    <w:p>
      <w:pPr>
        <w:jc w:val="both"/>
      </w:pPr>
      <w:r>
        <w:rPr/>
        <w:t xml:space="preserve"/>
      </w:r>
    </w:p>
    <w:p>
      <w:pPr>
        <w:jc w:val="both"/>
      </w:pPr>
      <w:r>
        <w:rPr/>
        <w:t xml:space="preserve">2. 研究使用熵值法、耦合度分析模型和耦合协调度分析模型，对2011年至2019年山东省相关评价指标数据进行深入评估。通过这些方法，研究揭示了山东省每年农业信息化水平与农业经济发展之间的相互影响和协调程度。</w:t>
      </w:r>
    </w:p>
    <w:p>
      <w:pPr>
        <w:jc w:val="both"/>
      </w:pPr>
      <w:r>
        <w:rPr/>
        <w:t xml:space="preserve"/>
      </w:r>
    </w:p>
    <w:p>
      <w:pPr>
        <w:jc w:val="both"/>
      </w:pPr>
      <w:r>
        <w:rPr/>
        <w:t xml:space="preserve">3. 在人才建设、基础设施建设、政府主导作用、政策以及农民对信息化意识等方面，研究提出了一些有助于促进农业信息化与农业经济协调发展的对策和建议。这些对策和建议可以为山东省乃至其他地区实现农业信息化与农业经济协调发展提供启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对于上述文章的详细批判性分析，需要对其内容进行深入研究和评估。以下是可能的批判点：</w:t>
      </w:r>
    </w:p>
    <w:p>
      <w:pPr>
        <w:jc w:val="both"/>
      </w:pPr>
      <w:r>
        <w:rPr/>
        <w:t xml:space="preserve"/>
      </w:r>
    </w:p>
    <w:p>
      <w:pPr>
        <w:jc w:val="both"/>
      </w:pPr>
      <w:r>
        <w:rPr/>
        <w:t xml:space="preserve">1. 潜在偏见及其来源：文章没有明确提到作者的背景和利益关系，这可能导致潜在的偏见。读者无法确定作者是否有与农业信息化和农业经济发展相关的特定观点或立场。</w:t>
      </w:r>
    </w:p>
    <w:p>
      <w:pPr>
        <w:jc w:val="both"/>
      </w:pPr>
      <w:r>
        <w:rPr/>
        <w:t xml:space="preserve"/>
      </w:r>
    </w:p>
    <w:p>
      <w:pPr>
        <w:jc w:val="both"/>
      </w:pPr>
      <w:r>
        <w:rPr/>
        <w:t xml:space="preserve">2. 片面报道：文章似乎只关注了山东省农业信息化水平与农业经济发展之间的协调程度，而忽略了其他可能影响农业经济发展的因素。这种片面报道可能导致对问题的不完整理解。</w:t>
      </w:r>
    </w:p>
    <w:p>
      <w:pPr>
        <w:jc w:val="both"/>
      </w:pPr>
      <w:r>
        <w:rPr/>
        <w:t xml:space="preserve"/>
      </w:r>
    </w:p>
    <w:p>
      <w:pPr>
        <w:jc w:val="both"/>
      </w:pPr>
      <w:r>
        <w:rPr/>
        <w:t xml:space="preserve">3. 无根据的主张：文章提出了一些关于人才建设、基础设施建设、政府主导作用、政策和农民对信息化意识等方面的建议，但未提供充分的证据来支持这些主张。缺乏实证研究结果可能使这些建议缺乏说服力。</w:t>
      </w:r>
    </w:p>
    <w:p>
      <w:pPr>
        <w:jc w:val="both"/>
      </w:pPr>
      <w:r>
        <w:rPr/>
        <w:t xml:space="preserve"/>
      </w:r>
    </w:p>
    <w:p>
      <w:pPr>
        <w:jc w:val="both"/>
      </w:pPr>
      <w:r>
        <w:rPr/>
        <w:t xml:space="preserve">4. 缺失的考虑点：文章没有涉及一些重要的考虑因素，如环境影响、社会影响和可持续性等。这些因素对于评估农业信息化与农业经济发展之间的协调程度至关重要，但在文章中被忽略了。</w:t>
      </w:r>
    </w:p>
    <w:p>
      <w:pPr>
        <w:jc w:val="both"/>
      </w:pPr>
      <w:r>
        <w:rPr/>
        <w:t xml:space="preserve"/>
      </w:r>
    </w:p>
    <w:p>
      <w:pPr>
        <w:jc w:val="both"/>
      </w:pPr>
      <w:r>
        <w:rPr/>
        <w:t xml:space="preserve">5. 所提出主张的缺失证据：文章中提出的一些建议和主张没有提供充分的证据来支持其有效性。这可能使读者对这些主张的可行性产生怀疑。</w:t>
      </w:r>
    </w:p>
    <w:p>
      <w:pPr>
        <w:jc w:val="both"/>
      </w:pPr>
      <w:r>
        <w:rPr/>
        <w:t xml:space="preserve"/>
      </w:r>
    </w:p>
    <w:p>
      <w:pPr>
        <w:jc w:val="both"/>
      </w:pPr>
      <w:r>
        <w:rPr/>
        <w:t xml:space="preserve">6. 未探索的反驳：文章没有探讨可能存在的反驳观点或争议问题。这种不全面考虑可能导致对问题的理解不完整，并且无法提供全面客观的分析。</w:t>
      </w:r>
    </w:p>
    <w:p>
      <w:pPr>
        <w:jc w:val="both"/>
      </w:pPr>
      <w:r>
        <w:rPr/>
        <w:t xml:space="preserve"/>
      </w:r>
    </w:p>
    <w:p>
      <w:pPr>
        <w:jc w:val="both"/>
      </w:pPr>
      <w:r>
        <w:rPr/>
        <w:t xml:space="preserve">7. 宣传内容和偏袒：文章是否存在宣传内容或偏袒特定观点或利益相关方需要进一步评估。如果文章倾向于支持某种立场或利益，那么它可能会影响对问题的客观评估。</w:t>
      </w:r>
    </w:p>
    <w:p>
      <w:pPr>
        <w:jc w:val="both"/>
      </w:pPr>
      <w:r>
        <w:rPr/>
        <w:t xml:space="preserve"/>
      </w:r>
    </w:p>
    <w:p>
      <w:pPr>
        <w:jc w:val="both"/>
      </w:pPr>
      <w:r>
        <w:rPr/>
        <w:t xml:space="preserve">8. 是否注意到可能的风险：文章是否充分考虑了农业信息化与农业经济发展之间潜在的风险和挑战？如果没有，那么这篇文章可能只呈现了一个乐观或理想化的图景，而忽略了现实中存在的困难和障碍。</w:t>
      </w:r>
    </w:p>
    <w:p>
      <w:pPr>
        <w:jc w:val="both"/>
      </w:pPr>
      <w:r>
        <w:rPr/>
        <w:t xml:space="preserve"/>
      </w:r>
    </w:p>
    <w:p>
      <w:pPr>
        <w:jc w:val="both"/>
      </w:pPr>
      <w:r>
        <w:rPr/>
        <w:t xml:space="preserve">9. 没有平等地呈现双方：文章是否平等地呈现了农业信息化和农业经济发展之间的关系？如果文章倾向于一方或偏袒某种观点，那么它可能无法提供客观的分析和评估。</w:t>
      </w:r>
    </w:p>
    <w:p>
      <w:pPr>
        <w:jc w:val="both"/>
      </w:pPr>
      <w:r>
        <w:rPr/>
        <w:t xml:space="preserve"/>
      </w:r>
    </w:p>
    <w:p>
      <w:pPr>
        <w:jc w:val="both"/>
      </w:pPr>
      <w:r>
        <w:rPr/>
        <w:t xml:space="preserve">总之，对于上述文章的批判性分析需要对其内容进行深入研究和评估，并考虑到可能存在的偏见、片面报道、无根据的主张、缺失的考虑点、所提出主张的缺失证据、未探索的反驳、宣传内容、偏袒以及是否注意到可能的风险等因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农业经济发展的其他影响因素
</w:t>
      </w:r>
    </w:p>
    <w:p>
      <w:pPr>
        <w:spacing w:after="0"/>
        <w:numPr>
          <w:ilvl w:val="0"/>
          <w:numId w:val="2"/>
        </w:numPr>
      </w:pPr>
      <w:r>
        <w:rPr/>
        <w:t xml:space="preserve">主张的证据支持
</w:t>
      </w:r>
    </w:p>
    <w:p>
      <w:pPr>
        <w:spacing w:after="0"/>
        <w:numPr>
          <w:ilvl w:val="0"/>
          <w:numId w:val="2"/>
        </w:numPr>
      </w:pPr>
      <w:r>
        <w:rPr/>
        <w:t xml:space="preserve">环境影响、社会影响和可持续性的考虑
</w:t>
      </w:r>
    </w:p>
    <w:p>
      <w:pPr>
        <w:spacing w:after="0"/>
        <w:numPr>
          <w:ilvl w:val="0"/>
          <w:numId w:val="2"/>
        </w:numPr>
      </w:pPr>
      <w:r>
        <w:rPr/>
        <w:t xml:space="preserve">主张的有效性证据
</w:t>
      </w:r>
    </w:p>
    <w:p>
      <w:pPr>
        <w:numPr>
          <w:ilvl w:val="0"/>
          <w:numId w:val="2"/>
        </w:numPr>
      </w:pPr>
      <w:r>
        <w:rPr/>
        <w:t xml:space="preserve">反驳观点和争议问题</w:t>
      </w:r>
    </w:p>
    <w:p>
      <w:pPr>
        <w:pStyle w:val="Heading1"/>
      </w:pPr>
      <w:bookmarkStart w:id="6" w:name="_Toc6"/>
      <w:r>
        <w:t>Report location:</w:t>
      </w:r>
      <w:bookmarkEnd w:id="6"/>
    </w:p>
    <w:p>
      <w:hyperlink r:id="rId8" w:history="1">
        <w:r>
          <w:rPr>
            <w:color w:val="2980b9"/>
            <w:u w:val="single"/>
          </w:rPr>
          <w:t xml:space="preserve">https://www.fullpicture.app/item/dfd26fac3d10d14b9a1ec909dca77e35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9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3110" TargetMode="External"/><Relationship Id="rId8" Type="http://schemas.openxmlformats.org/officeDocument/2006/relationships/hyperlink" Target="https://www.fullpicture.app/item/dfd26fac3d10d14b9a1ec909dca77e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2023-07-21T08:57:47+02:00</dcterms:created>
  <dcterms:modified xsi:type="dcterms:W3CDTF">2023-07-21T08:57:47+02:00</dcterms:modified>
</cp:coreProperties>
</file>

<file path=docProps/custom.xml><?xml version="1.0" encoding="utf-8"?>
<Properties xmlns="http://schemas.openxmlformats.org/officeDocument/2006/custom-properties" xmlns:vt="http://schemas.openxmlformats.org/officeDocument/2006/docPropsVTypes"/>
</file>