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基于生命周期方法的乙烯生产环境影响分析 - 中国知网</w:t></w:r><w:br/><w:hyperlink r:id="rId7" w:history="1"><w:r><w:rPr><w:color w:val="2980b9"/><w:u w:val="single"/></w:rPr><w:t xml:space="preserve">https://kns.cnki.net/kcms2/article/abstract?v=3uoqIhG8C475KOm_zrgu4lQARvep2SAkueNJRSNVX-zc5TVHKmDNkt1qeHYgIQ8W4r0h67unVLTfiWgCPNZ2s3Wxa-3H3wCT&uniplatform=NZKPT</w:t></w:r></w:hyperlink></w:p><w:p><w:pPr><w:pStyle w:val="Heading1"/></w:pPr><w:bookmarkStart w:id="2" w:name="_Toc2"/><w:r><w:t>Article summary:</w:t></w:r><w:bookmarkEnd w:id="2"/></w:p><w:p><w:pPr><w:jc w:val="both"/></w:pPr><w:r><w:rPr/><w:t xml:space="preserve">1. This article discusses the environmental impact of ethylene production based on a life cycle approach.</w:t></w:r></w:p><w:p><w:pPr><w:jc w:val="both"/></w:pPr><w:r><w:rPr/><w:t xml:space="preserve">2. It compares the environmental impacts of different raw materials used in ethylene production, such as crude oil-based naphtha, coal-based methanol, natural gas-based ethane, and bio-based ethanol.</w:t></w:r></w:p><w:p><w:pPr><w:jc w:val="both"/></w:pPr><w:r><w:rPr/><w:t xml:space="preserve">3. The article provides information to help guide green and sustainable development of China's petrochemical industry.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use of scientific methods and data to analyze the environmental impact of ethylene production. The article is well researched and provides detailed information about the various raw materials used in ethylene production and their respective environmental impacts. Furthermore, the article is written in an objective manner without any bias or promotional content.</w:t></w:r></w:p><w:p><w:pPr><w:jc w:val="both"/></w:pPr><w:r><w:rPr/><w:t xml:space="preserve">However, there are some potential issues with the trustworthiness of this article that should be noted. Firstly, it does not explore any counterarguments or present both sides equally when discussing the environmental impacts of different raw materials used in ethylene production. Secondly, it does not provide any evidence for its claims or discuss any possible risks associated with using certain raw materials for ethylene production. Finally, it does not mention any other potential sources of pollution that could be caused by ethylene production such as air pollution or water pollution.</w:t></w:r></w:p><w:p><w:pPr><w:pStyle w:val="Heading1"/></w:pPr><w:bookmarkStart w:id="5" w:name="_Toc5"/><w:r><w:t>Topics for further research:</w:t></w:r><w:bookmarkEnd w:id="5"/></w:p><w:p><w:pPr><w:spacing w:after="0"/><w:numPr><w:ilvl w:val="0"/><w:numId w:val="2"/></w:numPr></w:pPr><w:r><w:rPr/><w:t xml:space="preserve">Air pollution from ethylene production</w:t></w:r></w:p><w:p><w:pPr><w:spacing w:after="0"/><w:numPr><w:ilvl w:val="0"/><w:numId w:val="2"/></w:numPr></w:pPr><w:r><w:rPr/><w:t xml:space="preserve">Water pollution from ethylene production</w:t></w:r></w:p><w:p><w:pPr><w:spacing w:after="0"/><w:numPr><w:ilvl w:val="0"/><w:numId w:val="2"/></w:numPr></w:pPr><w:r><w:rPr/><w:t xml:space="preserve">Environmental risks of ethylene production</w:t></w:r></w:p><w:p><w:pPr><w:spacing w:after="0"/><w:numPr><w:ilvl w:val="0"/><w:numId w:val="2"/></w:numPr></w:pPr><w:r><w:rPr/><w:t xml:space="preserve">Counterarguments to environmental impacts of ethylene production</w:t></w:r></w:p><w:p><w:pPr><w:spacing w:after="0"/><w:numPr><w:ilvl w:val="0"/><w:numId w:val="2"/></w:numPr></w:pPr><w:r><w:rPr/><w:t xml:space="preserve">Alternatives to traditional raw materials for ethylene production</w:t></w:r></w:p><w:p><w:pPr><w:numPr><w:ilvl w:val="0"/><w:numId w:val="2"/></w:numPr></w:pPr><w:r><w:rPr/><w:t xml:space="preserve">Impact of ethylene production on global warming</w:t></w:r></w:p><w:p><w:pPr><w:pStyle w:val="Heading1"/></w:pPr><w:bookmarkStart w:id="6" w:name="_Toc6"/><w:r><w:t>Report location:</w:t></w:r><w:bookmarkEnd w:id="6"/></w:p><w:p><w:hyperlink r:id="rId8" w:history="1"><w:r><w:rPr><w:color w:val="2980b9"/><w:u w:val="single"/></w:rPr><w:t xml:space="preserve">https://www.fullpicture.app/item/dfd8a6d5aeafcefcb13d22cc4451c396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D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t1qeHYgIQ8W4r0h67unVLTfiWgCPNZ2s3Wxa-3H3wCT&amp;uniplatform=NZKPT" TargetMode="External"/><Relationship Id="rId8" Type="http://schemas.openxmlformats.org/officeDocument/2006/relationships/hyperlink" Target="https://www.fullpicture.app/item/dfd8a6d5aeafcefcb13d22cc4451c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2023-02-27T00:10:57+01:00</dcterms:created>
  <dcterms:modified xsi:type="dcterms:W3CDTF">2023-02-27T00:10:57+01:00</dcterms:modified>
</cp:coreProperties>
</file>

<file path=docProps/custom.xml><?xml version="1.0" encoding="utf-8"?>
<Properties xmlns="http://schemas.openxmlformats.org/officeDocument/2006/custom-properties" xmlns:vt="http://schemas.openxmlformats.org/officeDocument/2006/docPropsVTypes"/>
</file>