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into mechanisms behind miscarriage | BMC Medicine | Full Text</w:t>
      </w:r>
      <w:br/>
      <w:hyperlink r:id="rId7" w:history="1">
        <w:r>
          <w:rPr>
            <w:color w:val="2980b9"/>
            <w:u w:val="single"/>
          </w:rPr>
          <w:t xml:space="preserve">https://bmcmedicine.biomedcentral.com/articles/10.1186/1741-7015-11-154</w:t>
        </w:r>
      </w:hyperlink>
    </w:p>
    <w:p>
      <w:pPr>
        <w:pStyle w:val="Heading1"/>
      </w:pPr>
      <w:bookmarkStart w:id="2" w:name="_Toc2"/>
      <w:r>
        <w:t>Article summary:</w:t>
      </w:r>
      <w:bookmarkEnd w:id="2"/>
    </w:p>
    <w:p>
      <w:pPr>
        <w:jc w:val="both"/>
      </w:pPr>
      <w:r>
        <w:rPr/>
        <w:t xml:space="preserve">1. The article discusses the terminology and classification of miscarriage, including biochemical loss, clinical miscarriage, and recurrent miscarriage.</w:t>
      </w:r>
    </w:p>
    <w:p>
      <w:pPr>
        <w:jc w:val="both"/>
      </w:pPr>
      <w:r>
        <w:rPr/>
        <w:t xml:space="preserve">2. The epidemiology of sporadic and recurrent miscarriage is explored, with estimates of the percentage of conceptions lost before implantation or before the missed menstrual period.</w:t>
      </w:r>
    </w:p>
    <w:p>
      <w:pPr>
        <w:jc w:val="both"/>
      </w:pPr>
      <w:r>
        <w:rPr/>
        <w:t xml:space="preserve">3. The mechanisms and reasons for "physiological" early pregnancy loss are examined, including the role of fetal chromosomal abnormalities in preventing conceptions with serious structural malformations from progressing to viability.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这篇文章是关于流产机制的新见解的综述。然而，它存在一些潜在的偏见和问题。</w:t>
      </w:r>
    </w:p>
    <w:p>
      <w:pPr>
        <w:jc w:val="both"/>
      </w:pPr>
      <w:r>
        <w:rPr/>
        <w:t xml:space="preserve"/>
      </w:r>
    </w:p>
    <w:p>
      <w:pPr>
        <w:jc w:val="both"/>
      </w:pPr>
      <w:r>
        <w:rPr/>
        <w:t xml:space="preserve">首先，文章没有提及可能存在的研究偏见或作者的利益冲突。这可能导致对某些观点或结果的选择性报道。</w:t>
      </w:r>
    </w:p>
    <w:p>
      <w:pPr>
        <w:jc w:val="both"/>
      </w:pPr>
      <w:r>
        <w:rPr/>
        <w:t xml:space="preserve"/>
      </w:r>
    </w:p>
    <w:p>
      <w:pPr>
        <w:jc w:val="both"/>
      </w:pPr>
      <w:r>
        <w:rPr/>
        <w:t xml:space="preserve">其次，文章没有提供足够的证据支持其所提出的观点。虽然它引用了一些研究结果和数据，但没有详细说明这些结果如何得出，并且没有提供其他研究来支持或反驳这些结果。</w:t>
      </w:r>
    </w:p>
    <w:p>
      <w:pPr>
        <w:jc w:val="both"/>
      </w:pPr>
      <w:r>
        <w:rPr/>
        <w:t xml:space="preserve"/>
      </w:r>
    </w:p>
    <w:p>
      <w:pPr>
        <w:jc w:val="both"/>
      </w:pPr>
      <w:r>
        <w:rPr/>
        <w:t xml:space="preserve">此外，文章似乎只关注了某些因素和机制，而忽略了其他可能影响流产的因素。例如，它强调了胚胎发育缺陷和染色体异常对流产的影响，但没有讨论其他潜在因素，如母体健康状况、环境因素等。</w:t>
      </w:r>
    </w:p>
    <w:p>
      <w:pPr>
        <w:jc w:val="both"/>
      </w:pPr>
      <w:r>
        <w:rPr/>
        <w:t xml:space="preserve"/>
      </w:r>
    </w:p>
    <w:p>
      <w:pPr>
        <w:jc w:val="both"/>
      </w:pPr>
      <w:r>
        <w:rPr/>
        <w:t xml:space="preserve">另外，文章中还存在一些片面报道和未考虑到的问题。例如，在讨论早期妊娠损失时，它只关注了胚胎发育缺陷和染色体异常，并未提及其他可能原因。</w:t>
      </w:r>
    </w:p>
    <w:p>
      <w:pPr>
        <w:jc w:val="both"/>
      </w:pPr>
      <w:r>
        <w:rPr/>
        <w:t xml:space="preserve"/>
      </w:r>
    </w:p>
    <w:p>
      <w:pPr>
        <w:jc w:val="both"/>
      </w:pPr>
      <w:r>
        <w:rPr/>
        <w:t xml:space="preserve">此外，文章中还存在一些未经证实或不完全准确的主张。例如，在讨论复发性流产时，它声称存在一系列可能的病因，但没有提供足够的证据来支持这些主张。</w:t>
      </w:r>
    </w:p>
    <w:p>
      <w:pPr>
        <w:jc w:val="both"/>
      </w:pPr>
      <w:r>
        <w:rPr/>
        <w:t xml:space="preserve"/>
      </w:r>
    </w:p>
    <w:p>
      <w:pPr>
        <w:jc w:val="both"/>
      </w:pPr>
      <w:r>
        <w:rPr/>
        <w:t xml:space="preserve">最后，文章中还存在一些宣传内容和偏袒。例如，在讨论流产的发生率时，它只提到了女性年龄对流产风险的影响，而未提及其他可能的风险因素。</w:t>
      </w:r>
    </w:p>
    <w:p>
      <w:pPr>
        <w:jc w:val="both"/>
      </w:pPr>
      <w:r>
        <w:rPr/>
        <w:t xml:space="preserve"/>
      </w:r>
    </w:p>
    <w:p>
      <w:pPr>
        <w:jc w:val="both"/>
      </w:pPr>
      <w:r>
        <w:rPr/>
        <w:t xml:space="preserve">总之，这篇文章在讨论流产机制方面提供了一些新见解，但存在一些潜在的偏见和问题。读者应该谨慎对待其中的观点，并寻找更多的证据来支持或反驳这些观点。</w:t>
      </w:r>
    </w:p>
    <w:p>
      <w:pPr>
        <w:pStyle w:val="Heading1"/>
      </w:pPr>
      <w:bookmarkStart w:id="5" w:name="_Toc5"/>
      <w:r>
        <w:t>Topics for further research:</w:t>
      </w:r>
      <w:bookmarkEnd w:id="5"/>
    </w:p>
    <w:p>
      <w:pPr>
        <w:spacing w:after="0"/>
        <w:numPr>
          <w:ilvl w:val="0"/>
          <w:numId w:val="2"/>
        </w:numPr>
      </w:pPr>
      <w:r>
        <w:rPr/>
        <w:t xml:space="preserve">研究偏见和作者利益冲突
</w:t>
      </w:r>
    </w:p>
    <w:p>
      <w:pPr>
        <w:spacing w:after="0"/>
        <w:numPr>
          <w:ilvl w:val="0"/>
          <w:numId w:val="2"/>
        </w:numPr>
      </w:pPr>
      <w:r>
        <w:rPr/>
        <w:t xml:space="preserve">缺乏足够的证据支持
</w:t>
      </w:r>
    </w:p>
    <w:p>
      <w:pPr>
        <w:spacing w:after="0"/>
        <w:numPr>
          <w:ilvl w:val="0"/>
          <w:numId w:val="2"/>
        </w:numPr>
      </w:pPr>
      <w:r>
        <w:rPr/>
        <w:t xml:space="preserve">忽略其他可能影响流产的因素
</w:t>
      </w:r>
    </w:p>
    <w:p>
      <w:pPr>
        <w:spacing w:after="0"/>
        <w:numPr>
          <w:ilvl w:val="0"/>
          <w:numId w:val="2"/>
        </w:numPr>
      </w:pPr>
      <w:r>
        <w:rPr/>
        <w:t xml:space="preserve">片面报道和未考虑到的问题
</w:t>
      </w:r>
    </w:p>
    <w:p>
      <w:pPr>
        <w:spacing w:after="0"/>
        <w:numPr>
          <w:ilvl w:val="0"/>
          <w:numId w:val="2"/>
        </w:numPr>
      </w:pPr>
      <w:r>
        <w:rPr/>
        <w:t xml:space="preserve">未经证实或不完全准确的主张
</w:t>
      </w:r>
    </w:p>
    <w:p>
      <w:pPr>
        <w:numPr>
          <w:ilvl w:val="0"/>
          <w:numId w:val="2"/>
        </w:numPr>
      </w:pPr>
      <w:r>
        <w:rPr/>
        <w:t xml:space="preserve">宣传内容和偏袒</w:t>
      </w:r>
    </w:p>
    <w:p>
      <w:pPr>
        <w:pStyle w:val="Heading1"/>
      </w:pPr>
      <w:bookmarkStart w:id="6" w:name="_Toc6"/>
      <w:r>
        <w:t>Report location:</w:t>
      </w:r>
      <w:bookmarkEnd w:id="6"/>
    </w:p>
    <w:p>
      <w:hyperlink r:id="rId8" w:history="1">
        <w:r>
          <w:rPr>
            <w:color w:val="2980b9"/>
            <w:u w:val="single"/>
          </w:rPr>
          <w:t xml:space="preserve">https://www.fullpicture.app/item/dfe36483594bb14b0e0369530a461a78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8B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medicine.biomedcentral.com/articles/10.1186/1741-7015-11-154" TargetMode="External"/><Relationship Id="rId8" Type="http://schemas.openxmlformats.org/officeDocument/2006/relationships/hyperlink" Target="https://www.fullpicture.app/item/dfe36483594bb14b0e0369530a461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2024-05-04T17:27:31+02:00</dcterms:created>
  <dcterms:modified xsi:type="dcterms:W3CDTF">2024-05-04T17:27:31+02:00</dcterms:modified>
</cp:coreProperties>
</file>

<file path=docProps/custom.xml><?xml version="1.0" encoding="utf-8"?>
<Properties xmlns="http://schemas.openxmlformats.org/officeDocument/2006/custom-properties" xmlns:vt="http://schemas.openxmlformats.org/officeDocument/2006/docPropsVTypes"/>
</file>