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Developing methylotrophic microbial platforms for a methanol-based bioindustry</w:t>
      </w:r>
      <w:br/>
      <w:hyperlink r:id="rId7" w:history="1">
        <w:r>
          <w:rPr>
            <w:color w:val="2980b9"/>
            <w:u w:val="single"/>
          </w:rPr>
          <w:t xml:space="preserve">https://www.frontiersin.org/articles/10.3389/fbioe.2022.1050740/full</w:t>
        </w:r>
      </w:hyperlink>
    </w:p>
    <w:p>
      <w:pPr>
        <w:pStyle w:val="Heading1"/>
      </w:pPr>
      <w:bookmarkStart w:id="2" w:name="_Toc2"/>
      <w:r>
        <w:t>Article summary:</w:t>
      </w:r>
      <w:bookmarkEnd w:id="2"/>
    </w:p>
    <w:p>
      <w:pPr>
        <w:jc w:val="both"/>
      </w:pPr>
      <w:r>
        <w:rPr/>
        <w:t xml:space="preserve">1. Methanol is an appealing carbon feedstock for metabolic engineering due to its potential to be produced from methane and CO2, as well as its highly reduced chemical nature.</w:t>
      </w:r>
    </w:p>
    <w:p>
      <w:pPr>
        <w:jc w:val="both"/>
      </w:pPr>
      <w:r>
        <w:rPr/>
        <w:t xml:space="preserve">2. Methylotrophic bacteria are one of the potential systems for bioconversion of methanol, with three main pathways for aerobic formaldehyde assimilation: ribulose monophosphate (RuMP), xylulose monophosphate (XuMP), and serine pathway.</w:t>
      </w:r>
    </w:p>
    <w:p>
      <w:pPr>
        <w:jc w:val="both"/>
      </w:pPr>
      <w:r>
        <w:rPr/>
        <w:t xml:space="preserve">3. Natural methylotrophs have been exploited for the production of amino acids and derivatives, such as cadaverine and gamma-aminobutyric acid (GABA).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potential of methylotrophic microbial platforms for a methanol-based bioindustry. The article is well-researched and provides detailed information on the various pathways used by methylotrophs for formaldehyde assimilation, as well as the organisms that have been targeted for chemical production from methanol. The article also provides examples of successful applications in industrial biotechnological processes.</w:t>
      </w:r>
    </w:p>
    <w:p>
      <w:pPr>
        <w:jc w:val="both"/>
      </w:pPr>
      <w:r>
        <w:rPr/>
        <w:t xml:space="preserve">The article does not appear to be biased or one-sided in its reporting, as it presents both native and synthetic methylotrophs equally. It also does not appear to contain any unsupported claims or missing points of consideration, as all claims are backed up by evidence from relevant studies. Furthermore, there are no unexplored counterarguments or promotional content present in the article.</w:t>
      </w:r>
    </w:p>
    <w:p>
      <w:pPr>
        <w:jc w:val="both"/>
      </w:pPr>
      <w:r>
        <w:rPr/>
        <w:t xml:space="preserve">The article does note possible risks associated with using methanol as a carbon source, such as its highly toxic nature which necessitates efficient detoxification mechanisms in methylotrophs. However, it could be argued that more attention should be paid to other potential risks associated with using methanol-based bioindustry, such as environmental impacts or safety concerns related to handling large quantities of methanol.</w:t>
      </w:r>
    </w:p>
    <w:p>
      <w:pPr>
        <w:pStyle w:val="Heading1"/>
      </w:pPr>
      <w:bookmarkStart w:id="5" w:name="_Toc5"/>
      <w:r>
        <w:t>Topics for further research:</w:t>
      </w:r>
      <w:bookmarkEnd w:id="5"/>
    </w:p>
    <w:p>
      <w:pPr>
        <w:spacing w:after="0"/>
        <w:numPr>
          <w:ilvl w:val="0"/>
          <w:numId w:val="2"/>
        </w:numPr>
      </w:pPr>
      <w:r>
        <w:rPr/>
        <w:t xml:space="preserve">Environmental impacts of methanol-based bioindustry</w:t>
      </w:r>
    </w:p>
    <w:p>
      <w:pPr>
        <w:spacing w:after="0"/>
        <w:numPr>
          <w:ilvl w:val="0"/>
          <w:numId w:val="2"/>
        </w:numPr>
      </w:pPr>
      <w:r>
        <w:rPr/>
        <w:t xml:space="preserve">Safety considerations for handling methanol</w:t>
      </w:r>
    </w:p>
    <w:p>
      <w:pPr>
        <w:spacing w:after="0"/>
        <w:numPr>
          <w:ilvl w:val="0"/>
          <w:numId w:val="2"/>
        </w:numPr>
      </w:pPr>
      <w:r>
        <w:rPr/>
        <w:t xml:space="preserve">Detoxification mechanisms in methylotrophs</w:t>
      </w:r>
    </w:p>
    <w:p>
      <w:pPr>
        <w:spacing w:after="0"/>
        <w:numPr>
          <w:ilvl w:val="0"/>
          <w:numId w:val="2"/>
        </w:numPr>
      </w:pPr>
      <w:r>
        <w:rPr/>
        <w:t xml:space="preserve">Industrial biotechnological processes using methanol</w:t>
      </w:r>
    </w:p>
    <w:p>
      <w:pPr>
        <w:spacing w:after="0"/>
        <w:numPr>
          <w:ilvl w:val="0"/>
          <w:numId w:val="2"/>
        </w:numPr>
      </w:pPr>
      <w:r>
        <w:rPr/>
        <w:t xml:space="preserve">Synthetic methylotrophs for methanol-based bioindustry</w:t>
      </w:r>
    </w:p>
    <w:p>
      <w:pPr>
        <w:numPr>
          <w:ilvl w:val="0"/>
          <w:numId w:val="2"/>
        </w:numPr>
      </w:pPr>
      <w:r>
        <w:rPr/>
        <w:t xml:space="preserve">Formaldehyde assimilation pathways in methylotrophs</w:t>
      </w:r>
    </w:p>
    <w:p>
      <w:pPr>
        <w:pStyle w:val="Heading1"/>
      </w:pPr>
      <w:bookmarkStart w:id="6" w:name="_Toc6"/>
      <w:r>
        <w:t>Report location:</w:t>
      </w:r>
      <w:bookmarkEnd w:id="6"/>
    </w:p>
    <w:p>
      <w:hyperlink r:id="rId8" w:history="1">
        <w:r>
          <w:rPr>
            <w:color w:val="2980b9"/>
            <w:u w:val="single"/>
          </w:rPr>
          <w:t xml:space="preserve">https://www.fullpicture.app/item/dfe7d3cf9ed9ea288e34fb8a5960f7b1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E59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bioe.2022.1050740/full" TargetMode="External"/><Relationship Id="rId8" Type="http://schemas.openxmlformats.org/officeDocument/2006/relationships/hyperlink" Target="https://www.fullpicture.app/item/dfe7d3cf9ed9ea288e34fb8a5960f7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2023-02-20T20:51:04+01:00</dcterms:created>
  <dcterms:modified xsi:type="dcterms:W3CDTF">2023-02-20T20:51:04+01:00</dcterms:modified>
</cp:coreProperties>
</file>

<file path=docProps/custom.xml><?xml version="1.0" encoding="utf-8"?>
<Properties xmlns="http://schemas.openxmlformats.org/officeDocument/2006/custom-properties" xmlns:vt="http://schemas.openxmlformats.org/officeDocument/2006/docPropsVTypes"/>
</file>