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Comprehensive analysis of cuproptosis-related lncRNAs for prognostic significance and immune microenvironment characterization in hepatocellular carcinoma</w:t>
      </w:r>
      <w:br/>
      <w:hyperlink r:id="rId7" w:history="1">
        <w:r>
          <w:rPr>
            <w:color w:val="2980b9"/>
            <w:u w:val="single"/>
          </w:rPr>
          <w:t xml:space="preserve">https://www.frontiersin.org/articles/10.3389/fimmu.2022.991604/full</w:t>
        </w:r>
      </w:hyperlink>
    </w:p>
    <w:p>
      <w:pPr>
        <w:pStyle w:val="Heading1"/>
      </w:pPr>
      <w:bookmarkStart w:id="2" w:name="_Toc2"/>
      <w:r>
        <w:t>Article summary:</w:t>
      </w:r>
      <w:bookmarkEnd w:id="2"/>
    </w:p>
    <w:p>
      <w:pPr>
        <w:jc w:val="both"/>
      </w:pPr>
      <w:r>
        <w:rPr/>
        <w:t xml:space="preserve">1. Hepatocellular carcinoma is a common malignancy with high post-operative recurrence rates and drug resistance.</w:t>
      </w:r>
    </w:p>
    <w:p>
      <w:pPr>
        <w:jc w:val="both"/>
      </w:pPr>
      <w:r>
        <w:rPr/>
        <w:t xml:space="preserve">2. Recent research has suggested that copper-induced cytotoxicity can occur via direct binding of Cu to lipoylated components of the TCA cycle, leading to proteotoxic stress and cell death.</w:t>
      </w:r>
    </w:p>
    <w:p>
      <w:pPr>
        <w:jc w:val="both"/>
      </w:pPr>
      <w:r>
        <w:rPr/>
        <w:t xml:space="preserve">3. This article explores the potential role of cuproptosis-related lncRNAs in prognostic significance and immune microenvironment characterization in hepatocellular carcinoma.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current understanding of cuproptosis-related lncRNAs in hepatocellular carcinoma (HCC). The authors provide a comprehensive review of the literature on cuproptosis, its associated genes, and its potential role in HCC prognosis and immune microenvironment characterization. The authors also discuss the potential implications for further research into this area. </w:t>
      </w:r>
    </w:p>
    <w:p>
      <w:pPr>
        <w:jc w:val="both"/>
      </w:pPr>
      <w:r>
        <w:rPr/>
        <w:t xml:space="preserve">The article is generally well written and provides a thorough overview of the current understanding of cuproptosis-related lncRNAs in HCC. However, there are some areas where more information could be provided or explored further. For example, while the authors discuss the potential implications for further research into this area, they do not provide any specific suggestions or recommendations for how this research should be conducted or what areas should be focused on. Additionally, while the authors discuss how lncRNAs may affect immune response via mediating ferroptosis process, they do not explore other possible mechanisms by which lncRNAs may affect immune response or other pathways by which cuproptosis may occur. </w:t>
      </w:r>
    </w:p>
    <w:p>
      <w:pPr>
        <w:jc w:val="both"/>
      </w:pPr>
      <w:r>
        <w:rPr/>
        <w:t xml:space="preserve">In terms of trustworthiness and reliability, it appears that the article is based on sound scientific evidence from peer-reviewed sources and is written by experts in their field who have conducted extensive research into this topic. The authors cite relevant studies throughout their discussion to support their claims and conclusions, providing evidence for their assertions about cuproptosis-related lncRNAs in HCC. Furthermore, there does not appear to be any promotional content or partiality present in the article; rather, it presents both sides equally and objectively evaluates all available evidence before drawing conclusions about its implications for further research into this area.</w:t>
      </w:r>
    </w:p>
    <w:p>
      <w:pPr>
        <w:pStyle w:val="Heading1"/>
      </w:pPr>
      <w:bookmarkStart w:id="5" w:name="_Toc5"/>
      <w:r>
        <w:t>Topics for further research:</w:t>
      </w:r>
      <w:bookmarkEnd w:id="5"/>
    </w:p>
    <w:p>
      <w:pPr>
        <w:spacing w:after="0"/>
        <w:numPr>
          <w:ilvl w:val="0"/>
          <w:numId w:val="2"/>
        </w:numPr>
      </w:pPr>
      <w:r>
        <w:rPr/>
        <w:t xml:space="preserve">Cuproptosis mechanism</w:t>
      </w:r>
    </w:p>
    <w:p>
      <w:pPr>
        <w:spacing w:after="0"/>
        <w:numPr>
          <w:ilvl w:val="0"/>
          <w:numId w:val="2"/>
        </w:numPr>
      </w:pPr>
      <w:r>
        <w:rPr/>
        <w:t xml:space="preserve">Cuproptosis-related lncRNA regulation</w:t>
      </w:r>
    </w:p>
    <w:p>
      <w:pPr>
        <w:spacing w:after="0"/>
        <w:numPr>
          <w:ilvl w:val="0"/>
          <w:numId w:val="2"/>
        </w:numPr>
      </w:pPr>
      <w:r>
        <w:rPr/>
        <w:t xml:space="preserve">Cuproptosis-related lncRNA expression in HCC</w:t>
      </w:r>
    </w:p>
    <w:p>
      <w:pPr>
        <w:spacing w:after="0"/>
        <w:numPr>
          <w:ilvl w:val="0"/>
          <w:numId w:val="2"/>
        </w:numPr>
      </w:pPr>
      <w:r>
        <w:rPr/>
        <w:t xml:space="preserve">Cuproptosis-related lncRNA prognostic value</w:t>
      </w:r>
    </w:p>
    <w:p>
      <w:pPr>
        <w:spacing w:after="0"/>
        <w:numPr>
          <w:ilvl w:val="0"/>
          <w:numId w:val="2"/>
        </w:numPr>
      </w:pPr>
      <w:r>
        <w:rPr/>
        <w:t xml:space="preserve">Cuproptosis-related lncRNA immune response</w:t>
      </w:r>
    </w:p>
    <w:p>
      <w:pPr>
        <w:numPr>
          <w:ilvl w:val="0"/>
          <w:numId w:val="2"/>
        </w:numPr>
      </w:pPr>
      <w:r>
        <w:rPr/>
        <w:t xml:space="preserve">Cuproptosis-related lncRNA therapeutic targets</w:t>
      </w:r>
    </w:p>
    <w:p>
      <w:pPr>
        <w:pStyle w:val="Heading1"/>
      </w:pPr>
      <w:bookmarkStart w:id="6" w:name="_Toc6"/>
      <w:r>
        <w:t>Report location:</w:t>
      </w:r>
      <w:bookmarkEnd w:id="6"/>
    </w:p>
    <w:p>
      <w:hyperlink r:id="rId8" w:history="1">
        <w:r>
          <w:rPr>
            <w:color w:val="2980b9"/>
            <w:u w:val="single"/>
          </w:rPr>
          <w:t xml:space="preserve">https://www.fullpicture.app/item/dff439a0cf3e4a7c2805f5a91ed75ff6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4EA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immu.2022.991604/full" TargetMode="External"/><Relationship Id="rId8" Type="http://schemas.openxmlformats.org/officeDocument/2006/relationships/hyperlink" Target="https://www.fullpicture.app/item/dff439a0cf3e4a7c2805f5a91ed75f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2023-02-23T00:43:58+01:00</dcterms:created>
  <dcterms:modified xsi:type="dcterms:W3CDTF">2023-02-23T00:43:58+01:00</dcterms:modified>
</cp:coreProperties>
</file>

<file path=docProps/custom.xml><?xml version="1.0" encoding="utf-8"?>
<Properties xmlns="http://schemas.openxmlformats.org/officeDocument/2006/custom-properties" xmlns:vt="http://schemas.openxmlformats.org/officeDocument/2006/docPropsVTypes"/>
</file>