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Dry sliding wear behavior of TC11 alloy at 500 °C: Influence of laser surface texturing - ScienceDirect</w:t>
      </w:r>
      <w:br/>
      <w:hyperlink r:id="rId7" w:history="1">
        <w:r>
          <w:rPr>
            <w:color w:val="2980b9"/>
            <w:u w:val="single"/>
          </w:rPr>
          <w:t xml:space="preserve">https://www.sciencedirect.com/science/article/pii/S0301679X15002418</w:t>
        </w:r>
      </w:hyperlink>
    </w:p>
    <w:p>
      <w:pPr>
        <w:pStyle w:val="Heading1"/>
      </w:pPr>
      <w:bookmarkStart w:id="2" w:name="_Toc2"/>
      <w:r>
        <w:t>Article summary:</w:t>
      </w:r>
      <w:bookmarkEnd w:id="2"/>
    </w:p>
    <w:p>
      <w:pPr>
        <w:jc w:val="both"/>
      </w:pPr>
      <w:r>
        <w:rPr/>
        <w:t xml:space="preserve">1. Titanium alloys have high strength-to-weight ratio and exceptional resistance to corrosion, but their friction coefficient and wear rate are still high under dry sliding conditions.</w:t>
      </w:r>
    </w:p>
    <w:p>
      <w:pPr>
        <w:jc w:val="both"/>
      </w:pPr>
      <w:r>
        <w:rPr/>
        <w:t xml:space="preserve">2. Laser surface texturing is a simple and effective method to achieve excellent tribological performance on the surface of titanium alloys under different conditions, including at high temperatures.</w:t>
      </w:r>
    </w:p>
    <w:p>
      <w:pPr>
        <w:jc w:val="both"/>
      </w:pPr>
      <w:r>
        <w:rPr/>
        <w:t xml:space="preserve">3. The appropriate parameters of micro-dimples created by laser surface texturing can improve the wear resistance of titanium alloy, and the retention of solid lubricant in the shallow pores on the sliding surface can significantly enhance its wear resistance.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作为一篇科技论文，该文章在介绍钛合金的应用和表面处理方法方面做得比较充分。然而，在探讨激光表面纹理对TC11合金干摩擦磨损行为影响的过程中，文章存在以下问题：</w:t>
      </w:r>
    </w:p>
    <w:p>
      <w:pPr>
        <w:jc w:val="both"/>
      </w:pPr>
      <w:r>
        <w:rPr/>
        <w:t xml:space="preserve"/>
      </w:r>
    </w:p>
    <w:p>
      <w:pPr>
        <w:jc w:val="both"/>
      </w:pPr>
      <w:r>
        <w:rPr/>
        <w:t xml:space="preserve">1. 偏见来源</w:t>
      </w:r>
    </w:p>
    <w:p>
      <w:pPr>
        <w:jc w:val="both"/>
      </w:pPr>
      <w:r>
        <w:rPr/>
        <w:t xml:space="preserve">文章没有提及其他可能存在的表面处理方法，只着重介绍了激光表面纹理技术，并将其描述为“简单有效”的方法。这种偏袒可能是因为作者或团队与激光表面纹理技术有关联。</w:t>
      </w:r>
    </w:p>
    <w:p>
      <w:pPr>
        <w:jc w:val="both"/>
      </w:pPr>
      <w:r>
        <w:rPr/>
        <w:t xml:space="preserve"/>
      </w:r>
    </w:p>
    <w:p>
      <w:pPr>
        <w:jc w:val="both"/>
      </w:pPr>
      <w:r>
        <w:rPr/>
        <w:t xml:space="preserve">2. 片面报道</w:t>
      </w:r>
    </w:p>
    <w:p>
      <w:pPr>
        <w:jc w:val="both"/>
      </w:pPr>
      <w:r>
        <w:rPr/>
        <w:t xml:space="preserve">文章只探讨了TC11合金在500℃下的干摩擦磨损行为，但并未考虑其他温度和湿润条件下的情况。这种片面报道可能会导致读者对该材料在不同条件下的性能产生误解。</w:t>
      </w:r>
    </w:p>
    <w:p>
      <w:pPr>
        <w:jc w:val="both"/>
      </w:pPr>
      <w:r>
        <w:rPr/>
        <w:t xml:space="preserve"/>
      </w:r>
    </w:p>
    <w:p>
      <w:pPr>
        <w:jc w:val="both"/>
      </w:pPr>
      <w:r>
        <w:rPr/>
        <w:t xml:space="preserve">3. 缺失考虑点</w:t>
      </w:r>
    </w:p>
    <w:p>
      <w:pPr>
        <w:jc w:val="both"/>
      </w:pPr>
      <w:r>
        <w:rPr/>
        <w:t xml:space="preserve">文章没有考虑到实际工作环境中可能存在的复杂条件，如不同压力、速度和润滑方式等因素对摩擦磨损行为的影响。这种缺失考虑点可能会导致实验结果与实际应用场景存在差异。</w:t>
      </w:r>
    </w:p>
    <w:p>
      <w:pPr>
        <w:jc w:val="both"/>
      </w:pPr>
      <w:r>
        <w:rPr/>
        <w:t xml:space="preserve"/>
      </w:r>
    </w:p>
    <w:p>
      <w:pPr>
        <w:jc w:val="both"/>
      </w:pPr>
      <w:r>
        <w:rPr/>
        <w:t xml:space="preserve">4. 主张缺失证据</w:t>
      </w:r>
    </w:p>
    <w:p>
      <w:pPr>
        <w:jc w:val="both"/>
      </w:pPr>
      <w:r>
        <w:rPr/>
        <w:t xml:space="preserve">文章提出了通过激光表面纹理技术可以改善TC11合金的摩擦磨损性能，但并未提供足够的实验证据来支持这一主张。此外，文章也没有探讨不同参数设置对性能改善效果的影响。</w:t>
      </w:r>
    </w:p>
    <w:p>
      <w:pPr>
        <w:jc w:val="both"/>
      </w:pPr>
      <w:r>
        <w:rPr/>
        <w:t xml:space="preserve"/>
      </w:r>
    </w:p>
    <w:p>
      <w:pPr>
        <w:jc w:val="both"/>
      </w:pPr>
      <w:r>
        <w:rPr/>
        <w:t xml:space="preserve">5. 未探索反驳</w:t>
      </w:r>
    </w:p>
    <w:p>
      <w:pPr>
        <w:jc w:val="both"/>
      </w:pPr>
      <w:r>
        <w:rPr/>
        <w:t xml:space="preserve">文章没有探讨其他学者或团队对于使用不同表面处理方法改善钛合金摩擦磨损性能所做出的贡献，并未进行反驳或比较分析。这种未探索反驳可能会导致读者对该领域整体发展趋势产生误解。</w:t>
      </w:r>
    </w:p>
    <w:p>
      <w:pPr>
        <w:jc w:val="both"/>
      </w:pPr>
      <w:r>
        <w:rPr/>
        <w:t xml:space="preserve"/>
      </w:r>
    </w:p>
    <w:p>
      <w:pPr>
        <w:jc w:val="both"/>
      </w:pPr>
      <w:r>
        <w:rPr/>
        <w:t xml:space="preserve">6. 宣传内容</w:t>
      </w:r>
    </w:p>
    <w:p>
      <w:pPr>
        <w:jc w:val="both"/>
      </w:pPr>
      <w:r>
        <w:rPr/>
        <w:t xml:space="preserve">文章在介绍钛合金优点时使用了“高强度重量比”、“卓越耐腐蚀性”等词汇，并且将钛合金描述为“广泛应用于航空航天、海洋和化工等领域”，这些宣传内容可能会使读者忽略该材料在其他方面存在的局限性。</w:t>
      </w:r>
    </w:p>
    <w:p>
      <w:pPr>
        <w:jc w:val="both"/>
      </w:pPr>
      <w:r>
        <w:rPr/>
        <w:t xml:space="preserve"/>
      </w:r>
    </w:p>
    <w:p>
      <w:pPr>
        <w:jc w:val="both"/>
      </w:pPr>
      <w:r>
        <w:rPr/>
        <w:t xml:space="preserve">总之，尽管该论文在某些方面做得很好，但仍然存在一些问题需要进一步完善和深入探究。</w:t>
      </w:r>
    </w:p>
    <w:p>
      <w:pPr>
        <w:pStyle w:val="Heading1"/>
      </w:pPr>
      <w:bookmarkStart w:id="5" w:name="_Toc5"/>
      <w:r>
        <w:t>Topics for further research:</w:t>
      </w:r>
      <w:bookmarkEnd w:id="5"/>
    </w:p>
    <w:p>
      <w:pPr>
        <w:spacing w:after="0"/>
        <w:numPr>
          <w:ilvl w:val="0"/>
          <w:numId w:val="2"/>
        </w:numPr>
      </w:pPr>
      <w:r>
        <w:rPr/>
        <w:t xml:space="preserve">Other surface treatment methods
</w:t>
      </w:r>
    </w:p>
    <w:p>
      <w:pPr>
        <w:spacing w:after="0"/>
        <w:numPr>
          <w:ilvl w:val="0"/>
          <w:numId w:val="2"/>
        </w:numPr>
      </w:pPr>
      <w:r>
        <w:rPr/>
        <w:t xml:space="preserve">Performance under different temperature and humidity conditions
</w:t>
      </w:r>
    </w:p>
    <w:p>
      <w:pPr>
        <w:spacing w:after="0"/>
        <w:numPr>
          <w:ilvl w:val="0"/>
          <w:numId w:val="2"/>
        </w:numPr>
      </w:pPr>
      <w:r>
        <w:rPr/>
        <w:t xml:space="preserve">Influence of different factors on friction and wear behavior
</w:t>
      </w:r>
    </w:p>
    <w:p>
      <w:pPr>
        <w:spacing w:after="0"/>
        <w:numPr>
          <w:ilvl w:val="0"/>
          <w:numId w:val="2"/>
        </w:numPr>
      </w:pPr>
      <w:r>
        <w:rPr/>
        <w:t xml:space="preserve">Evidence to support the claim of improved performance through laser surface texturing
</w:t>
      </w:r>
    </w:p>
    <w:p>
      <w:pPr>
        <w:spacing w:after="0"/>
        <w:numPr>
          <w:ilvl w:val="0"/>
          <w:numId w:val="2"/>
        </w:numPr>
      </w:pPr>
      <w:r>
        <w:rPr/>
        <w:t xml:space="preserve">Contributions of other researchers in the field and comparative analysis
</w:t>
      </w:r>
    </w:p>
    <w:p>
      <w:pPr>
        <w:numPr>
          <w:ilvl w:val="0"/>
          <w:numId w:val="2"/>
        </w:numPr>
      </w:pPr>
      <w:r>
        <w:rPr/>
        <w:t xml:space="preserve">Limitations of titanium alloys in other aspects</w:t>
      </w:r>
    </w:p>
    <w:p>
      <w:pPr>
        <w:pStyle w:val="Heading1"/>
      </w:pPr>
      <w:bookmarkStart w:id="6" w:name="_Toc6"/>
      <w:r>
        <w:t>Report location:</w:t>
      </w:r>
      <w:bookmarkEnd w:id="6"/>
    </w:p>
    <w:p>
      <w:hyperlink r:id="rId8" w:history="1">
        <w:r>
          <w:rPr>
            <w:color w:val="2980b9"/>
            <w:u w:val="single"/>
          </w:rPr>
          <w:t xml:space="preserve">https://www.fullpicture.app/item/e04725603f9e98d2069ac55d9f21233a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BB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679X15002418" TargetMode="External"/><Relationship Id="rId8" Type="http://schemas.openxmlformats.org/officeDocument/2006/relationships/hyperlink" Target="https://www.fullpicture.app/item/e04725603f9e98d2069ac55d9f2123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2023-12-30T10:51:17+01:00</dcterms:created>
  <dcterms:modified xsi:type="dcterms:W3CDTF">2023-12-30T10:51:17+01:00</dcterms:modified>
</cp:coreProperties>
</file>

<file path=docProps/custom.xml><?xml version="1.0" encoding="utf-8"?>
<Properties xmlns="http://schemas.openxmlformats.org/officeDocument/2006/custom-properties" xmlns:vt="http://schemas.openxmlformats.org/officeDocument/2006/docPropsVTypes"/>
</file>