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home advantage and quality of opposition interactions in the Chinese Football Super League: International Journal of Performance Analysis in Sport: Vol 19, No 3</w:t>
      </w:r>
      <w:br/>
      <w:hyperlink r:id="rId7" w:history="1">
        <w:r>
          <w:rPr>
            <w:color w:val="2980b9"/>
            <w:u w:val="single"/>
          </w:rPr>
          <w:t xml:space="preserve">https://www.tandfonline.com/doi/full/10.1080/24748668.2019.1600907</w:t>
        </w:r>
      </w:hyperlink>
    </w:p>
    <w:p>
      <w:pPr>
        <w:pStyle w:val="Heading1"/>
      </w:pPr>
      <w:bookmarkStart w:id="2" w:name="_Toc2"/>
      <w:r>
        <w:t>Article summary:</w:t>
      </w:r>
      <w:bookmarkEnd w:id="2"/>
    </w:p>
    <w:p>
      <w:pPr>
        <w:jc w:val="both"/>
      </w:pPr>
      <w:r>
        <w:rPr/>
        <w:t xml:space="preserve">1. 本文旨在探讨中超联赛比赛场地和对手水平对比赛数据的影响。</w:t>
      </w:r>
    </w:p>
    <w:p>
      <w:pPr>
        <w:jc w:val="both"/>
      </w:pPr>
      <w:r>
        <w:rPr/>
        <w:t xml:space="preserve">2. 研究发现主场优势（HA）约为60%，无论球队实力如何，主场球队在表现指标上都有显著优势，尤其是进球和进攻方面。</w:t>
      </w:r>
    </w:p>
    <w:p>
      <w:pPr>
        <w:jc w:val="both"/>
      </w:pPr>
      <w:r>
        <w:rPr/>
        <w:t xml:space="preserve">3. 根据对手水平不同，优秀球队在主场更擅长攻击类别，如进球和进攻。这些发现可以帮助教练根据影响表现的情境变量来管理团队表现，特别是关于比赛场地和对手水平。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该研究的主要目的是探讨中国足球超级联赛中对手质量和比赛场地对比赛相关统计数据的影响。然而，该研究存在一些潜在偏见和局限性。</w:t>
      </w:r>
    </w:p>
    <w:p>
      <w:pPr>
        <w:jc w:val="both"/>
      </w:pPr>
      <w:r>
        <w:rPr/>
        <w:t xml:space="preserve"/>
      </w:r>
    </w:p>
    <w:p>
      <w:pPr>
        <w:jc w:val="both"/>
      </w:pPr>
      <w:r>
        <w:rPr/>
        <w:t xml:space="preserve">首先，该研究没有考虑到其他可能影响比赛结果的因素，如球队阵容、伤病情况、裁判判罚等。这些因素可能会对比赛结果产生重要影响，但未被纳入分析范围。</w:t>
      </w:r>
    </w:p>
    <w:p>
      <w:pPr>
        <w:jc w:val="both"/>
      </w:pPr>
      <w:r>
        <w:rPr/>
        <w:t xml:space="preserve"/>
      </w:r>
    </w:p>
    <w:p>
      <w:pPr>
        <w:jc w:val="both"/>
      </w:pPr>
      <w:r>
        <w:rPr/>
        <w:t xml:space="preserve">其次，该研究只关注了比赛相关统计数据，并没有深入探讨这些数据背后的原因和机制。例如，为什么主场优势会导致更高的进球数和进攻表现？这些问题需要更深入的分析和解释。</w:t>
      </w:r>
    </w:p>
    <w:p>
      <w:pPr>
        <w:jc w:val="both"/>
      </w:pPr>
      <w:r>
        <w:rPr/>
        <w:t xml:space="preserve"/>
      </w:r>
    </w:p>
    <w:p>
      <w:pPr>
        <w:jc w:val="both"/>
      </w:pPr>
      <w:r>
        <w:rPr/>
        <w:t xml:space="preserve">此外，该研究也存在一定程度上的片面报道。例如，在描述主场优势时，作者只提到了主队在进攻和得分方面表现更好，而忽略了客队在防守方面可能表现更差的情况。</w:t>
      </w:r>
    </w:p>
    <w:p>
      <w:pPr>
        <w:jc w:val="both"/>
      </w:pPr>
      <w:r>
        <w:rPr/>
        <w:t xml:space="preserve"/>
      </w:r>
    </w:p>
    <w:p>
      <w:pPr>
        <w:jc w:val="both"/>
      </w:pPr>
      <w:r>
        <w:rPr/>
        <w:t xml:space="preserve">最后，该研究提出了一些假设性结论，但并未提供充分证据来支持这些结论。例如，“优秀球队在主场攻击方面表现更好”，但并未说明为什么会出现这种情况以及是否存在其他解释。</w:t>
      </w:r>
    </w:p>
    <w:p>
      <w:pPr>
        <w:jc w:val="both"/>
      </w:pPr>
      <w:r>
        <w:rPr/>
        <w:t xml:space="preserve"/>
      </w:r>
    </w:p>
    <w:p>
      <w:pPr>
        <w:jc w:val="both"/>
      </w:pPr>
      <w:r>
        <w:rPr/>
        <w:t xml:space="preserve">综上所述，尽管该研究提供了一些有价值的信息和启示，但其结论应当谨慎解读，并需要进一步深入探讨。</w:t>
      </w:r>
    </w:p>
    <w:p>
      <w:pPr>
        <w:pStyle w:val="Heading1"/>
      </w:pPr>
      <w:bookmarkStart w:id="5" w:name="_Toc5"/>
      <w:r>
        <w:t>Topics for further research:</w:t>
      </w:r>
      <w:bookmarkEnd w:id="5"/>
    </w:p>
    <w:p>
      <w:pPr>
        <w:spacing w:after="0"/>
        <w:numPr>
          <w:ilvl w:val="0"/>
          <w:numId w:val="2"/>
        </w:numPr>
      </w:pPr>
      <w:r>
        <w:rPr/>
        <w:t xml:space="preserve">Other factors affecting game results
</w:t>
      </w:r>
    </w:p>
    <w:p>
      <w:pPr>
        <w:spacing w:after="0"/>
        <w:numPr>
          <w:ilvl w:val="0"/>
          <w:numId w:val="2"/>
        </w:numPr>
      </w:pPr>
      <w:r>
        <w:rPr/>
        <w:t xml:space="preserve">Mechanisms behind statistical data
</w:t>
      </w:r>
    </w:p>
    <w:p>
      <w:pPr>
        <w:spacing w:after="0"/>
        <w:numPr>
          <w:ilvl w:val="0"/>
          <w:numId w:val="2"/>
        </w:numPr>
      </w:pPr>
      <w:r>
        <w:rPr/>
        <w:t xml:space="preserve">Limitations of the study
</w:t>
      </w:r>
    </w:p>
    <w:p>
      <w:pPr>
        <w:spacing w:after="0"/>
        <w:numPr>
          <w:ilvl w:val="0"/>
          <w:numId w:val="2"/>
        </w:numPr>
      </w:pPr>
      <w:r>
        <w:rPr/>
        <w:t xml:space="preserve">Biases in reporting
</w:t>
      </w:r>
    </w:p>
    <w:p>
      <w:pPr>
        <w:spacing w:after="0"/>
        <w:numPr>
          <w:ilvl w:val="0"/>
          <w:numId w:val="2"/>
        </w:numPr>
      </w:pPr>
      <w:r>
        <w:rPr/>
        <w:t xml:space="preserve">Hypothetical conclusions without sufficient evidence
</w:t>
      </w:r>
    </w:p>
    <w:p>
      <w:pPr>
        <w:numPr>
          <w:ilvl w:val="0"/>
          <w:numId w:val="2"/>
        </w:numPr>
      </w:pPr>
      <w:r>
        <w:rPr/>
        <w:t xml:space="preserve">Need for further exploration and analysis</w:t>
      </w:r>
    </w:p>
    <w:p>
      <w:pPr>
        <w:pStyle w:val="Heading1"/>
      </w:pPr>
      <w:bookmarkStart w:id="6" w:name="_Toc6"/>
      <w:r>
        <w:t>Report location:</w:t>
      </w:r>
      <w:bookmarkEnd w:id="6"/>
    </w:p>
    <w:p>
      <w:hyperlink r:id="rId8" w:history="1">
        <w:r>
          <w:rPr>
            <w:color w:val="2980b9"/>
            <w:u w:val="single"/>
          </w:rPr>
          <w:t xml:space="preserve">https://www.fullpicture.app/item/e05da1f38126d746ddba548bc828e0e4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DAB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4748668.2019.1600907" TargetMode="External"/><Relationship Id="rId8" Type="http://schemas.openxmlformats.org/officeDocument/2006/relationships/hyperlink" Target="https://www.fullpicture.app/item/e05da1f38126d746ddba548bc828e0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2023-03-16T04:35:43+01:00</dcterms:created>
  <dcterms:modified xsi:type="dcterms:W3CDTF">2023-03-16T04:35:43+01:00</dcterms:modified>
</cp:coreProperties>
</file>

<file path=docProps/custom.xml><?xml version="1.0" encoding="utf-8"?>
<Properties xmlns="http://schemas.openxmlformats.org/officeDocument/2006/custom-properties" xmlns:vt="http://schemas.openxmlformats.org/officeDocument/2006/docPropsVTypes"/>
</file>