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Greenhouse gas emissions of meat products in China: A provincial-level quantification - ScienceDirect</w:t>
      </w:r>
      <w:br/>
      <w:hyperlink r:id="rId7" w:history="1">
        <w:r>
          <w:rPr>
            <w:color w:val="2980b9"/>
            <w:u w:val="single"/>
          </w:rPr>
          <w:t xml:space="preserve">https://www.sciencedirect.com/science/article/pii/S0921344922006759?via%3Dihub</w:t>
        </w:r>
      </w:hyperlink>
    </w:p>
    <w:p>
      <w:pPr>
        <w:pStyle w:val="Heading1"/>
      </w:pPr>
      <w:bookmarkStart w:id="2" w:name="_Toc2"/>
      <w:r>
        <w:t>Article summary:</w:t>
      </w:r>
      <w:bookmarkEnd w:id="2"/>
    </w:p>
    <w:p>
      <w:pPr>
        <w:jc w:val="both"/>
      </w:pPr>
      <w:r>
        <w:rPr/>
        <w:t xml:space="preserve">1. The livestock farming sector contributes to global greenhouse gas (GHG) emissions, and the need for climate change mitigation is a priority for the international community.</w:t>
      </w:r>
    </w:p>
    <w:p>
      <w:pPr>
        <w:jc w:val="both"/>
      </w:pPr>
      <w:r>
        <w:rPr/>
        <w:t xml:space="preserve">2. China is a major global meat producer, and its total annual meat production reached 86.3 million tons in 2018.</w:t>
      </w:r>
    </w:p>
    <w:p>
      <w:pPr>
        <w:jc w:val="both"/>
      </w:pPr>
      <w:r>
        <w:rPr/>
        <w:t xml:space="preserve">3. This study quantified the cradle-to-gate GHG emissions of major meat products at the provincial level in China in 2018, using process-based life-cycle inventory modeling approach and latest inventory data and GHG coefficients from China's statistical systems.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greenhouse gas (GHG) emissions of meat products in China at a provincial level, using process-based life-cycle inventory modeling approach and latest inventory data and GHG coefficients from China's statistical systems. The article is well written and provides a comprehensive overview of the issue, including an introduction to the context of global GHG emissions, an explanation of why decarbonizing the livestock farming sector is important for achieving sustainable development goals, as well as an analysis of existing research on this topic. </w:t>
      </w:r>
    </w:p>
    <w:p>
      <w:pPr>
        <w:jc w:val="both"/>
      </w:pPr>
      <w:r>
        <w:rPr/>
        <w:t xml:space="preserve">The article appears to be reliable overall; however, there are some potential biases that should be noted. For example, while it does provide an overview of existing research on this topic, it does not explore any counterarguments or present both sides equally; instead, it focuses solely on supporting its own argument that decarbonizing the livestock farming sector is important for achieving sustainable development goals. Additionally, while it does provide some evidence for its claims (such as citing Poore &amp; Nemecek (2018) and Gerber et al. (2013)), more evidence could have been provided to further support its claims. </w:t>
      </w:r>
    </w:p>
    <w:p>
      <w:pPr>
        <w:jc w:val="both"/>
      </w:pPr>
      <w:r>
        <w:rPr/>
        <w:t xml:space="preserve">In conclusion, this article provides a comprehensive overview of the issue with some potential biases that should be noted; however, overall it appears to be reliable and trustworthy.</w:t>
      </w:r>
    </w:p>
    <w:p>
      <w:pPr>
        <w:pStyle w:val="Heading1"/>
      </w:pPr>
      <w:bookmarkStart w:id="5" w:name="_Toc5"/>
      <w:r>
        <w:t>Topics for further research:</w:t>
      </w:r>
      <w:bookmarkEnd w:id="5"/>
    </w:p>
    <w:p>
      <w:pPr>
        <w:spacing w:after="0"/>
        <w:numPr>
          <w:ilvl w:val="0"/>
          <w:numId w:val="2"/>
        </w:numPr>
      </w:pPr>
      <w:r>
        <w:rPr/>
        <w:t xml:space="preserve">GHG emissions from livestock farming</w:t>
      </w:r>
    </w:p>
    <w:p>
      <w:pPr>
        <w:spacing w:after="0"/>
        <w:numPr>
          <w:ilvl w:val="0"/>
          <w:numId w:val="2"/>
        </w:numPr>
      </w:pPr>
      <w:r>
        <w:rPr/>
        <w:t xml:space="preserve">Impact of livestock farming on climate change</w:t>
      </w:r>
    </w:p>
    <w:p>
      <w:pPr>
        <w:spacing w:after="0"/>
        <w:numPr>
          <w:ilvl w:val="0"/>
          <w:numId w:val="2"/>
        </w:numPr>
      </w:pPr>
      <w:r>
        <w:rPr/>
        <w:t xml:space="preserve">Decarbonizing the livestock sector</w:t>
      </w:r>
    </w:p>
    <w:p>
      <w:pPr>
        <w:spacing w:after="0"/>
        <w:numPr>
          <w:ilvl w:val="0"/>
          <w:numId w:val="2"/>
        </w:numPr>
      </w:pPr>
      <w:r>
        <w:rPr/>
        <w:t xml:space="preserve">Sustainable development goals and livestock farming</w:t>
      </w:r>
    </w:p>
    <w:p>
      <w:pPr>
        <w:spacing w:after="0"/>
        <w:numPr>
          <w:ilvl w:val="0"/>
          <w:numId w:val="2"/>
        </w:numPr>
      </w:pPr>
      <w:r>
        <w:rPr/>
        <w:t xml:space="preserve">GHG emissions of meat products in China</w:t>
      </w:r>
    </w:p>
    <w:p>
      <w:pPr>
        <w:numPr>
          <w:ilvl w:val="0"/>
          <w:numId w:val="2"/>
        </w:numPr>
      </w:pPr>
      <w:r>
        <w:rPr/>
        <w:t xml:space="preserve">Life-cycle inventory modeling approach</w:t>
      </w:r>
    </w:p>
    <w:p>
      <w:pPr>
        <w:pStyle w:val="Heading1"/>
      </w:pPr>
      <w:bookmarkStart w:id="6" w:name="_Toc6"/>
      <w:r>
        <w:t>Report location:</w:t>
      </w:r>
      <w:bookmarkEnd w:id="6"/>
    </w:p>
    <w:p>
      <w:hyperlink r:id="rId8" w:history="1">
        <w:r>
          <w:rPr>
            <w:color w:val="2980b9"/>
            <w:u w:val="single"/>
          </w:rPr>
          <w:t xml:space="preserve">https://www.fullpicture.app/item/e0833b03caec7ee982c10d7a540033ba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48D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1344922006759?via%3Dihub" TargetMode="External"/><Relationship Id="rId8" Type="http://schemas.openxmlformats.org/officeDocument/2006/relationships/hyperlink" Target="https://www.fullpicture.app/item/e0833b03caec7ee982c10d7a540033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2023-02-24T17:26:20+01:00</dcterms:created>
  <dcterms:modified xsi:type="dcterms:W3CDTF">2023-02-24T17:26:20+01:00</dcterms:modified>
</cp:coreProperties>
</file>

<file path=docProps/custom.xml><?xml version="1.0" encoding="utf-8"?>
<Properties xmlns="http://schemas.openxmlformats.org/officeDocument/2006/custom-properties" xmlns:vt="http://schemas.openxmlformats.org/officeDocument/2006/docPropsVTypes"/>
</file>