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Oil prices jump after Russia announces production cuts — RT Business News</w:t>
      </w:r>
      <w:br/>
      <w:hyperlink r:id="rId7" w:history="1">
        <w:r>
          <w:rPr>
            <w:color w:val="2980b9"/>
            <w:u w:val="single"/>
          </w:rPr>
          <w:t xml:space="preserve">https://www.rt.com/business/571292-oil-prices-spike-russia-sanctions/</w:t>
        </w:r>
      </w:hyperlink>
    </w:p>
    <w:p>
      <w:pPr>
        <w:pStyle w:val="Heading1"/>
      </w:pPr>
      <w:bookmarkStart w:id="2" w:name="_Toc2"/>
      <w:r>
        <w:t>Article summary:</w:t>
      </w:r>
      <w:bookmarkEnd w:id="2"/>
    </w:p>
    <w:p>
      <w:pPr>
        <w:jc w:val="both"/>
      </w:pPr>
      <w:r>
        <w:rPr/>
        <w:t xml:space="preserve">1. Oil prices jumped more than 2% on Friday, heading for weekly gains, as Moscow announced plans to reduce crude production next month in response to Western price caps.</w:t>
      </w:r>
    </w:p>
    <w:p>
      <w:pPr>
        <w:jc w:val="both"/>
      </w:pPr>
      <w:r>
        <w:rPr/>
        <w:t xml:space="preserve">2. The EU and the G7 nations introduced a price cap on Russian refined oil products on February 5, setting a limit of $100 per barrel for diesel, jet fuel and gasoline coming from Russia, and a $45-per-barrel cap for other oil products that trade below the crude price.</w:t>
      </w:r>
    </w:p>
    <w:p>
      <w:pPr>
        <w:jc w:val="both"/>
      </w:pPr>
      <w:r>
        <w:rPr/>
        <w:t xml:space="preserve">3. Economists say the move may trigger volatility on the oil market and deepen the two-million-barrels-a-day supply curbs announced late last year by the OPEC+ alliance.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facts related to oil prices jumping after Russia announces production cuts. It provides clear information about the EU and G7 nations introducing a price cap on Russian refined oil products, as well as Moscow's decision to voluntarily reduce oil production in March by 500,000 barrels per day. The article also mentions potential risks associated with this decision such as volatility on the oil market and deepening of two-million-barrels-a-day supply curbs announced late last year by the OPEC+ alliance. </w:t>
      </w:r>
    </w:p>
    <w:p>
      <w:pPr>
        <w:jc w:val="both"/>
      </w:pPr>
      <w:r>
        <w:rPr/>
        <w:t xml:space="preserve">However, there are some potential biases present in the article which could be explored further. For example, it does not provide any information about how this decision will affect other countries or regions outside of Europe or Russia itself. Additionally, it does not explore any counterarguments or alternative solutions that could be implemented instead of reducing production levels. Furthermore, it does not provide any evidence to support its claims about potential risks associated with this decision or discuss any possible long term implications that could arise from it. </w:t>
      </w:r>
    </w:p>
    <w:p>
      <w:pPr>
        <w:jc w:val="both"/>
      </w:pPr>
      <w:r>
        <w:rPr/>
        <w:t xml:space="preserve">In conclusion, while this article is generally reliable in its reporting of facts related to Russia's announcement of production cuts and their effect on oil prices, there are some potential biases present which should be explored further in order to gain a better understanding of all sides of this issue.</w:t>
      </w:r>
    </w:p>
    <w:p>
      <w:pPr>
        <w:pStyle w:val="Heading1"/>
      </w:pPr>
      <w:bookmarkStart w:id="5" w:name="_Toc5"/>
      <w:r>
        <w:t>Topics for further research:</w:t>
      </w:r>
      <w:bookmarkEnd w:id="5"/>
    </w:p>
    <w:p>
      <w:pPr>
        <w:spacing w:after="0"/>
        <w:numPr>
          <w:ilvl w:val="0"/>
          <w:numId w:val="2"/>
        </w:numPr>
      </w:pPr>
      <w:r>
        <w:rPr/>
        <w:t xml:space="preserve">Impact of Russia's oil production cuts on other countries</w:t>
      </w:r>
    </w:p>
    <w:p>
      <w:pPr>
        <w:spacing w:after="0"/>
        <w:numPr>
          <w:ilvl w:val="0"/>
          <w:numId w:val="2"/>
        </w:numPr>
      </w:pPr>
      <w:r>
        <w:rPr/>
        <w:t xml:space="preserve">Alternative solutions to reducing oil production</w:t>
      </w:r>
    </w:p>
    <w:p>
      <w:pPr>
        <w:spacing w:after="0"/>
        <w:numPr>
          <w:ilvl w:val="0"/>
          <w:numId w:val="2"/>
        </w:numPr>
      </w:pPr>
      <w:r>
        <w:rPr/>
        <w:t xml:space="preserve">Long-term implications of Russia's production cuts</w:t>
      </w:r>
    </w:p>
    <w:p>
      <w:pPr>
        <w:spacing w:after="0"/>
        <w:numPr>
          <w:ilvl w:val="0"/>
          <w:numId w:val="2"/>
        </w:numPr>
      </w:pPr>
      <w:r>
        <w:rPr/>
        <w:t xml:space="preserve">Volatility of oil market due to production cuts</w:t>
      </w:r>
    </w:p>
    <w:p>
      <w:pPr>
        <w:spacing w:after="0"/>
        <w:numPr>
          <w:ilvl w:val="0"/>
          <w:numId w:val="2"/>
        </w:numPr>
      </w:pPr>
      <w:r>
        <w:rPr/>
        <w:t xml:space="preserve">OPEC+ alliance and its effect on oil prices</w:t>
      </w:r>
    </w:p>
    <w:p>
      <w:pPr>
        <w:numPr>
          <w:ilvl w:val="0"/>
          <w:numId w:val="2"/>
        </w:numPr>
      </w:pPr>
      <w:r>
        <w:rPr/>
        <w:t xml:space="preserve">Price cap on Russian refined oil products</w:t>
      </w:r>
    </w:p>
    <w:p>
      <w:pPr>
        <w:pStyle w:val="Heading1"/>
      </w:pPr>
      <w:bookmarkStart w:id="6" w:name="_Toc6"/>
      <w:r>
        <w:t>Report location:</w:t>
      </w:r>
      <w:bookmarkEnd w:id="6"/>
    </w:p>
    <w:p>
      <w:hyperlink r:id="rId8" w:history="1">
        <w:r>
          <w:rPr>
            <w:color w:val="2980b9"/>
            <w:u w:val="single"/>
          </w:rPr>
          <w:t xml:space="preserve">https://www.fullpicture.app/item/e09224e1b6dfd223443c5f77e4e0e062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1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com/business/571292-oil-prices-spike-russia-sanctions/" TargetMode="External"/><Relationship Id="rId8" Type="http://schemas.openxmlformats.org/officeDocument/2006/relationships/hyperlink" Target="https://www.fullpicture.app/item/e09224e1b6dfd223443c5f77e4e0e0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2023-02-28T05:12:41+01:00</dcterms:created>
  <dcterms:modified xsi:type="dcterms:W3CDTF">2023-02-28T05:12:41+01:00</dcterms:modified>
</cp:coreProperties>
</file>

<file path=docProps/custom.xml><?xml version="1.0" encoding="utf-8"?>
<Properties xmlns="http://schemas.openxmlformats.org/officeDocument/2006/custom-properties" xmlns:vt="http://schemas.openxmlformats.org/officeDocument/2006/docPropsVTypes"/>
</file>