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Ionizable Lipid Nanoparticle-Mediated mRNA Delivery for Human CAR T Cell Engineering - PMC</w:t>
      </w:r>
      <w:br/>
      <w:hyperlink r:id="rId7" w:history="1">
        <w:r>
          <w:rPr>
            <w:color w:val="2980b9"/>
            <w:u w:val="single"/>
          </w:rPr>
          <w:t xml:space="preserve">https://www.ncbi.nlm.nih.gov/pmc/articles/PMC7313236/</w:t>
        </w:r>
      </w:hyperlink>
    </w:p>
    <w:p>
      <w:pPr>
        <w:pStyle w:val="Heading1"/>
      </w:pPr>
      <w:bookmarkStart w:id="2" w:name="_Toc2"/>
      <w:r>
        <w:t>Article summary:</w:t>
      </w:r>
      <w:bookmarkEnd w:id="2"/>
    </w:p>
    <w:p>
      <w:pPr>
        <w:jc w:val="both"/>
      </w:pPr>
      <w:r>
        <w:rPr/>
        <w:t xml:space="preserve">1. Chimeric antigen receptor (CAR) T cell therapy is a promising cancer treatment, but current methods of CAR T cell engineering use viral delivery vectors which can lead to adverse effects.</w:t>
      </w:r>
    </w:p>
    <w:p>
      <w:pPr>
        <w:jc w:val="both"/>
      </w:pPr>
      <w:r>
        <w:rPr/>
        <w:t xml:space="preserve">2. Messenger RNA (mRNA) has been explored as an alternative strategy for inducing transient CAR expression in T cells, but it most commonly requires electroporation for mRNA delivery, which can be cytotoxic.</w:t>
      </w:r>
    </w:p>
    <w:p>
      <w:pPr>
        <w:jc w:val="both"/>
      </w:pPr>
      <w:r>
        <w:rPr/>
        <w:t xml:space="preserve">3. Ionizable lipid nanoparticles (LNPs) were designed for ex vivo mRNA delivery to human T cells and were found to induce CAR expression at levels equivalent to electroporation with reduced cytotoxicity.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“Ionizable Lipid Nanoparticle-Mediated mRNA Delivery for Human CAR T Cell Engineering” is a well-written and comprehensive review of the potential of ionizable lipid nanoparticles (LNPs) as a method of delivering mRNA to human T cells in order to engineer chimeric antigen receptor (CAR) T cells. The authors provide a thorough overview of the current state of CAR T cell engineering, highlighting the limitations associated with viral delivery vectors and exploring the potential benefits of using mRNA instead. They then go on to describe their own research into LNP-mediated mRNA delivery, detailing their synthesis and screening process before presenting their results and discussing their implications. </w:t>
      </w:r>
    </w:p>
    <w:p>
      <w:pPr>
        <w:jc w:val="both"/>
      </w:pPr>
      <w:r>
        <w:rPr/>
        <w:t xml:space="preserve">The article is generally reliable and trustworthy; however, there are some points that could be improved upon. For example, while the authors do discuss some potential risks associated with CAR T cell therapy, such as B cell aplasia and hypogammaglobulinemia, they do not explore these risks in any great detail or discuss how they might be mitigated by using LNP-mediated mRNA delivery instead of viral vectors. Additionally, while the authors present evidence that LNP-mediated mRNA delivery is capable of inducing CAR expression at levels equivalent to electroporation with reduced cytotoxicity, they do not compare this method directly to viral vector-based approaches or discuss how it might affect long-term outcomes or patient safety more broadly. Finally, while the authors do note that further research is needed before this approach can be used clinically, they do not explore any possible counterarguments or other considerations that should be taken into account when evaluating its potential efficacy or safety profile. </w:t>
      </w:r>
    </w:p>
    <w:p>
      <w:pPr>
        <w:jc w:val="both"/>
      </w:pPr>
      <w:r>
        <w:rPr/>
        <w:t xml:space="preserve">In conclusion, while this article provides an informative overview of LNP-mediated mRNA delivery as a method for engineering CAR T cells ex vivo, there are some areas where further exploration would be beneficial in order to fully assess its trustworthiness and reliability.</w:t>
      </w:r>
    </w:p>
    <w:p>
      <w:pPr>
        <w:pStyle w:val="Heading1"/>
      </w:pPr>
      <w:bookmarkStart w:id="5" w:name="_Toc5"/>
      <w:r>
        <w:t>Topics for further research:</w:t>
      </w:r>
      <w:bookmarkEnd w:id="5"/>
    </w:p>
    <w:p>
      <w:pPr>
        <w:spacing w:after="0"/>
        <w:numPr>
          <w:ilvl w:val="0"/>
          <w:numId w:val="2"/>
        </w:numPr>
      </w:pPr>
      <w:r>
        <w:rPr/>
        <w:t xml:space="preserve">CAR T cell therapy risks</w:t>
      </w:r>
    </w:p>
    <w:p>
      <w:pPr>
        <w:spacing w:after="0"/>
        <w:numPr>
          <w:ilvl w:val="0"/>
          <w:numId w:val="2"/>
        </w:numPr>
      </w:pPr>
      <w:r>
        <w:rPr/>
        <w:t xml:space="preserve">Long-term outcomes of CAR T cell therapy</w:t>
      </w:r>
    </w:p>
    <w:p>
      <w:pPr>
        <w:spacing w:after="0"/>
        <w:numPr>
          <w:ilvl w:val="0"/>
          <w:numId w:val="2"/>
        </w:numPr>
      </w:pPr>
      <w:r>
        <w:rPr/>
        <w:t xml:space="preserve">Patient safety considerations for CAR T cell therapy</w:t>
      </w:r>
    </w:p>
    <w:p>
      <w:pPr>
        <w:spacing w:after="0"/>
        <w:numPr>
          <w:ilvl w:val="0"/>
          <w:numId w:val="2"/>
        </w:numPr>
      </w:pPr>
      <w:r>
        <w:rPr/>
        <w:t xml:space="preserve">Comparison of LNP-mediated mRNA delivery to viral vector-based approaches</w:t>
      </w:r>
    </w:p>
    <w:p>
      <w:pPr>
        <w:spacing w:after="0"/>
        <w:numPr>
          <w:ilvl w:val="0"/>
          <w:numId w:val="2"/>
        </w:numPr>
      </w:pPr>
      <w:r>
        <w:rPr/>
        <w:t xml:space="preserve">Potential counterarguments to LNP-mediated mRNA delivery</w:t>
      </w:r>
    </w:p>
    <w:p>
      <w:pPr>
        <w:numPr>
          <w:ilvl w:val="0"/>
          <w:numId w:val="2"/>
        </w:numPr>
      </w:pPr>
      <w:r>
        <w:rPr/>
        <w:t xml:space="preserve">Regulatory considerations for LNP-mediated mRNA delivery</w:t>
      </w:r>
    </w:p>
    <w:p>
      <w:pPr>
        <w:pStyle w:val="Heading1"/>
      </w:pPr>
      <w:bookmarkStart w:id="6" w:name="_Toc6"/>
      <w:r>
        <w:t>Report location:</w:t>
      </w:r>
      <w:bookmarkEnd w:id="6"/>
    </w:p>
    <w:p>
      <w:hyperlink r:id="rId8" w:history="1">
        <w:r>
          <w:rPr>
            <w:color w:val="2980b9"/>
            <w:u w:val="single"/>
          </w:rPr>
          <w:t xml:space="preserve">https://www.fullpicture.app/item/e0a45fa2893899cee5001bb896db1062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149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13236/" TargetMode="External"/><Relationship Id="rId8" Type="http://schemas.openxmlformats.org/officeDocument/2006/relationships/hyperlink" Target="https://www.fullpicture.app/item/e0a45fa2893899cee5001bb896db10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2023-02-23T13:29:50+01:00</dcterms:created>
  <dcterms:modified xsi:type="dcterms:W3CDTF">2023-02-23T13:29:50+01:00</dcterms:modified>
</cp:coreProperties>
</file>

<file path=docProps/custom.xml><?xml version="1.0" encoding="utf-8"?>
<Properties xmlns="http://schemas.openxmlformats.org/officeDocument/2006/custom-properties" xmlns:vt="http://schemas.openxmlformats.org/officeDocument/2006/docPropsVTypes"/>
</file>