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GWO-based multi-robot cooperation method for target searching in unknown environments - ScienceDirect</w:t>
      </w:r>
      <w:br/>
      <w:hyperlink r:id="rId7" w:history="1">
        <w:r>
          <w:rPr>
            <w:color w:val="2980b9"/>
            <w:u w:val="single"/>
          </w:rPr>
          <w:t xml:space="preserve">https://www.sciencedirect.com/science/article/abs/pii/S0957417421011635?casa_token=nupdKFizm0cAAAAA:-4mgLuegO-Ej00HC2eYw8TNOqa3ecm5wKgQD3g40cReOXd2MsGdb2ojGIBQDzNYLuoacYsOOF1A</w:t>
        </w:r>
      </w:hyperlink>
    </w:p>
    <w:p>
      <w:pPr>
        <w:pStyle w:val="Heading1"/>
      </w:pPr>
      <w:bookmarkStart w:id="2" w:name="_Toc2"/>
      <w:r>
        <w:t>Article summary:</w:t>
      </w:r>
      <w:bookmarkEnd w:id="2"/>
    </w:p>
    <w:p>
      <w:pPr>
        <w:jc w:val="both"/>
      </w:pPr>
      <w:r>
        <w:rPr/>
        <w:t xml:space="preserve">1. This paper focuses on static and dynamic target searching with multiple robots, using an intelligent optimization algorithm called the Grey Wolf Optimizer (GWO).</w:t>
      </w:r>
    </w:p>
    <w:p>
      <w:pPr>
        <w:jc w:val="both"/>
      </w:pPr>
      <w:r>
        <w:rPr/>
        <w:t xml:space="preserve">2. The GWO has been used to solve various optimization problems, but there has been little research on its applications with robots.</w:t>
      </w:r>
    </w:p>
    <w:p>
      <w:pPr>
        <w:jc w:val="both"/>
      </w:pPr>
      <w:r>
        <w:rPr/>
        <w:t xml:space="preserve">3. This paper proposes a robotic grey wolf optimizer (RGWO) for multi-robot target searching in unknown environments, which uses an optimal learning search strategy to update the movement speed of the robots and an adaptive inertial weight to improve the search diversity of the robots.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proposed robotic grey wolf optimizer (RGWO) for multi-robot target searching in unknown environments. The article is well-researched and provides evidence for its claims by citing relevant studies that have used GWO algorithms for various optimization problems. Furthermore, the article does not appear to be biased or one-sided as it presents both sides of the argument equally. However, there are some points that could be further explored in order to make the article more comprehensive. For example, while the article mentions potential disadvantages of GWO algorithms such as poor population diversity and slow convergence speed, it does not provide any solutions or strategies to address these issues. Additionally, while the article mentions possible risks associated with using RGWO algorithms for multi-robot target searching in unknown environments, it does not provide any details about how these risks can be mitigated or avoided. Finally, while the article cites several studies that have used GWO algorithms for various optimization problems, it does not explore any counterarguments or alternative approaches that could be used instead of RGWO algorithms for multi-robot target searching in unknown environments.</w:t>
      </w:r>
    </w:p>
    <w:p>
      <w:pPr>
        <w:pStyle w:val="Heading1"/>
      </w:pPr>
      <w:bookmarkStart w:id="5" w:name="_Toc5"/>
      <w:r>
        <w:t>Topics for further research:</w:t>
      </w:r>
      <w:bookmarkEnd w:id="5"/>
    </w:p>
    <w:p>
      <w:pPr>
        <w:spacing w:after="0"/>
        <w:numPr>
          <w:ilvl w:val="0"/>
          <w:numId w:val="2"/>
        </w:numPr>
      </w:pPr>
      <w:r>
        <w:rPr/>
        <w:t xml:space="preserve">Mitigating risks associated with RGWO algorithms</w:t>
      </w:r>
    </w:p>
    <w:p>
      <w:pPr>
        <w:spacing w:after="0"/>
        <w:numPr>
          <w:ilvl w:val="0"/>
          <w:numId w:val="2"/>
        </w:numPr>
      </w:pPr>
      <w:r>
        <w:rPr/>
        <w:t xml:space="preserve">Alternative approaches for multi-robot target searching</w:t>
      </w:r>
    </w:p>
    <w:p>
      <w:pPr>
        <w:spacing w:after="0"/>
        <w:numPr>
          <w:ilvl w:val="0"/>
          <w:numId w:val="2"/>
        </w:numPr>
      </w:pPr>
      <w:r>
        <w:rPr/>
        <w:t xml:space="preserve">Improving population diversity in GWO algorithms</w:t>
      </w:r>
    </w:p>
    <w:p>
      <w:pPr>
        <w:spacing w:after="0"/>
        <w:numPr>
          <w:ilvl w:val="0"/>
          <w:numId w:val="2"/>
        </w:numPr>
      </w:pPr>
      <w:r>
        <w:rPr/>
        <w:t xml:space="preserve">Strategies for faster convergence speed in GWO algorithms</w:t>
      </w:r>
    </w:p>
    <w:p>
      <w:pPr>
        <w:spacing w:after="0"/>
        <w:numPr>
          <w:ilvl w:val="0"/>
          <w:numId w:val="2"/>
        </w:numPr>
      </w:pPr>
      <w:r>
        <w:rPr/>
        <w:t xml:space="preserve">Counterarguments to GWO algorithms for optimization problems</w:t>
      </w:r>
    </w:p>
    <w:p>
      <w:pPr>
        <w:numPr>
          <w:ilvl w:val="0"/>
          <w:numId w:val="2"/>
        </w:numPr>
      </w:pPr>
      <w:r>
        <w:rPr/>
        <w:t xml:space="preserve">Comparison of GWO algorithms with other optimization algorithms</w:t>
      </w:r>
    </w:p>
    <w:p>
      <w:pPr>
        <w:pStyle w:val="Heading1"/>
      </w:pPr>
      <w:bookmarkStart w:id="6" w:name="_Toc6"/>
      <w:r>
        <w:t>Report location:</w:t>
      </w:r>
      <w:bookmarkEnd w:id="6"/>
    </w:p>
    <w:p>
      <w:hyperlink r:id="rId8" w:history="1">
        <w:r>
          <w:rPr>
            <w:color w:val="2980b9"/>
            <w:u w:val="single"/>
          </w:rPr>
          <w:t xml:space="preserve">https://www.fullpicture.app/item/e0c261ee7c75e21f40c4f5a84655755a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6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21011635?casa_token=nupdKFizm0cAAAAA:-4mgLuegO-Ej00HC2eYw8TNOqa3ecm5wKgQD3g40cReOXd2MsGdb2ojGIBQDzNYLuoacYsOOF1A" TargetMode="External"/><Relationship Id="rId8" Type="http://schemas.openxmlformats.org/officeDocument/2006/relationships/hyperlink" Target="https://www.fullpicture.app/item/e0c261ee7c75e21f40c4f5a8465575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2023-02-26T08:34:02+01:00</dcterms:created>
  <dcterms:modified xsi:type="dcterms:W3CDTF">2023-02-26T08:34:02+01:00</dcterms:modified>
</cp:coreProperties>
</file>

<file path=docProps/custom.xml><?xml version="1.0" encoding="utf-8"?>
<Properties xmlns="http://schemas.openxmlformats.org/officeDocument/2006/custom-properties" xmlns:vt="http://schemas.openxmlformats.org/officeDocument/2006/docPropsVTypes"/>
</file>