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Phase change materials, their synthesis and application in textiles—a review: The Journal of The Textile Institute: Vol 110, No 4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https://www.tandfonline.com/doi/full/10.1080/00405000.2018.1548088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本文综述了相变材料的合成和在纺织品中的应用。</w:t>
      </w:r>
    </w:p>
    <w:p>
      <w:pPr>
        <w:jc w:val="both"/>
      </w:pPr>
      <w:r>
        <w:rPr/>
        <w:t xml:space="preserve">2. 相变材料可以通过改变温度来实现物理状态的转变，从而具有调节温度、保持舒适性等功能。</w:t>
      </w:r>
    </w:p>
    <w:p>
      <w:pPr>
        <w:jc w:val="both"/>
      </w:pPr>
      <w:r>
        <w:rPr/>
        <w:t xml:space="preserve">3. 研究表明，将相变材料应用于纺织品中可以提高其性能，如保暖性、防水性和耐久性。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本文是一篇关于相变材料在纺织品中的合成和应用的综述文章。文章作者来自巴基斯坦国家纺织大学、英国赫里奥特-瓦特大学和匈牙利潘诺尼亚大学等机构。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文章整体上没有明显的偏见或宣传内容，但存在以下问题：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片面报道：文章只介绍了相变材料在纺织品中的应用，没有探讨其可能存在的风险或限制。例如，相变材料可能会对环境造成污染，或者在使用过程中出现失效等问题。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缺失考虑点：文章没有涉及到相变材料的成本和可持续性等方面的问题。这些因素也会影响相变材料在纺织品中的应用前景。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主张缺乏证据：文章提到了相变材料可以提高纺织品的舒适性和功能性，但并未给出具体数据或实验结果来支持这一主张。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未探索反驳：文章没有涉及到与相变材料相关的争议或负面报道，并未探讨这些反驳观点是否有道理。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偏袒：文章作者都来自于纺织行业，可能存在对该行业发展前景过于乐观的偏袒情况。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总之，虽然本文没有明显偏见或宣传内容，但仍存在片面报道、缺失考虑点、主张缺乏证据等问题。读者需要谨慎评估其中所提出观点的可信度和适用性。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phase change materials in textiles
</w:t>
      </w:r>
    </w:p>
    <w:p>
      <w:pPr>
        <w:spacing w:after="0"/>
        <w:numPr>
          <w:ilvl w:val="0"/>
          <w:numId w:val="2"/>
        </w:numPr>
      </w:pPr>
      <w:r>
        <w:rPr/>
        <w:t xml:space="preserve">Cost and sustainability considerations of phase change materials in textiles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of improved comfort and functionality with phase change materials in textiles
</w:t>
      </w:r>
    </w:p>
    <w:p>
      <w:pPr>
        <w:spacing w:after="0"/>
        <w:numPr>
          <w:ilvl w:val="0"/>
          <w:numId w:val="2"/>
        </w:numPr>
      </w:pPr>
      <w:r>
        <w:rPr/>
        <w:t xml:space="preserve">Addressing controversies and negative reports related to phase change materials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in the article due to the authors' backgrounds in the textile industry
</w:t>
      </w:r>
    </w:p>
    <w:p>
      <w:pPr>
        <w:numPr>
          <w:ilvl w:val="0"/>
          <w:numId w:val="2"/>
        </w:numPr>
      </w:pPr>
      <w:r>
        <w:rPr/>
        <w:t xml:space="preserve">Further research needed to fully understand the implications of using phase change materials in textiles.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https://www.fullpicture.app/item/e0edc7807ee68b3ef259f502c2a69153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010B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0405000.2018.1548088" TargetMode="External"/><Relationship Id="rId8" Type="http://schemas.openxmlformats.org/officeDocument/2006/relationships/hyperlink" Target="https://www.fullpicture.app/item/e0edc7807ee68b3ef259f502c2a691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2023-12-19T07:37:16+01:00</dcterms:created>
  <dcterms:modified xsi:type="dcterms:W3CDTF">2023-12-19T07:37:16+01:00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