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古籍检索</w:t>
      </w:r>
      <w:br/>
      <w:hyperlink r:id="rId7" w:history="1">
        <w:r>
          <w:rPr>
            <w:color w:val="2980b9"/>
            <w:u w:val="single"/>
          </w:rPr>
          <w:t xml:space="preserve">http://47.111.80.181/</w:t>
        </w:r>
      </w:hyperlink>
    </w:p>
    <w:p>
      <w:pPr>
        <w:pStyle w:val="Heading1"/>
      </w:pPr>
      <w:bookmarkStart w:id="2" w:name="_Toc2"/>
      <w:r>
        <w:t>Article summary:</w:t>
      </w:r>
      <w:bookmarkEnd w:id="2"/>
    </w:p>
    <w:p>
      <w:pPr>
        <w:jc w:val="both"/>
      </w:pPr>
      <w:r>
        <w:rPr/>
        <w:t xml:space="preserve">1. The article discusses the importance of moral education and the need to teach children from a young age.</w:t>
      </w:r>
    </w:p>
    <w:p>
      <w:pPr>
        <w:jc w:val="both"/>
      </w:pPr>
      <w:r>
        <w:rPr/>
        <w:t xml:space="preserve">2. It outlines various methods of teaching, such as prenatal education, reading ancient books, and using rewards and punishments.</w:t>
      </w:r>
    </w:p>
    <w:p>
      <w:pPr>
        <w:jc w:val="both"/>
      </w:pPr>
      <w:r>
        <w:rPr/>
        <w:t xml:space="preserve">3. It also mentions the example of Mrs. Wei, Wang Dasi's mother, who was a general of 3,000 people during the time of Emperor Liang Yuan.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an overview of the importance of moral education and how it can be taught to children from a young age. The article cites examples from ancient books and historical figures to support its claims, which adds credibility to its arguments. However, there are some potential biases in the article that should be noted. For example, it does not explore any counterarguments or present both sides equally when discussing methods such as rewards and punishments for teaching children morality. Additionally, there is no mention of possible risks associated with these methods or any discussion on how they could potentially be harmful to children if used incorrectly or excessively. Furthermore, while the article does provide some evidence for its claims, it does not provide enough detail or evidence to fully support them. In conclusion, while this article is generally reliable in terms of its content and sources,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moral education</w:t>
      </w:r>
    </w:p>
    <w:p>
      <w:pPr>
        <w:spacing w:after="0"/>
        <w:numPr>
          <w:ilvl w:val="0"/>
          <w:numId w:val="2"/>
        </w:numPr>
      </w:pPr>
      <w:r>
        <w:rPr/>
        <w:t xml:space="preserve">Risks of rewards and punishments for teaching morality</w:t>
      </w:r>
    </w:p>
    <w:p>
      <w:pPr>
        <w:spacing w:after="0"/>
        <w:numPr>
          <w:ilvl w:val="0"/>
          <w:numId w:val="2"/>
        </w:numPr>
      </w:pPr>
      <w:r>
        <w:rPr/>
        <w:t xml:space="preserve">Impact of moral education on children's development</w:t>
      </w:r>
    </w:p>
    <w:p>
      <w:pPr>
        <w:spacing w:after="0"/>
        <w:numPr>
          <w:ilvl w:val="0"/>
          <w:numId w:val="2"/>
        </w:numPr>
      </w:pPr>
      <w:r>
        <w:rPr/>
        <w:t xml:space="preserve">Evidence-based approaches to moral education</w:t>
      </w:r>
    </w:p>
    <w:p>
      <w:pPr>
        <w:spacing w:after="0"/>
        <w:numPr>
          <w:ilvl w:val="0"/>
          <w:numId w:val="2"/>
        </w:numPr>
      </w:pPr>
      <w:r>
        <w:rPr/>
        <w:t xml:space="preserve">Ethical considerations in moral education</w:t>
      </w:r>
    </w:p>
    <w:p>
      <w:pPr>
        <w:numPr>
          <w:ilvl w:val="0"/>
          <w:numId w:val="2"/>
        </w:numPr>
      </w:pPr>
      <w:r>
        <w:rPr/>
        <w:t xml:space="preserve">Cultural differences in moral education</w:t>
      </w:r>
    </w:p>
    <w:p>
      <w:pPr>
        <w:pStyle w:val="Heading1"/>
      </w:pPr>
      <w:bookmarkStart w:id="6" w:name="_Toc6"/>
      <w:r>
        <w:t>Report location:</w:t>
      </w:r>
      <w:bookmarkEnd w:id="6"/>
    </w:p>
    <w:p>
      <w:hyperlink r:id="rId8" w:history="1">
        <w:r>
          <w:rPr>
            <w:color w:val="2980b9"/>
            <w:u w:val="single"/>
          </w:rPr>
          <w:t xml:space="preserve">https://www.fullpicture.app/item/e0f95fcff5ee91c893fdc613d616bfbc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1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47.111.80.181/" TargetMode="External"/><Relationship Id="rId8" Type="http://schemas.openxmlformats.org/officeDocument/2006/relationships/hyperlink" Target="https://www.fullpicture.app/item/e0f95fcff5ee91c893fdc613d616b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2023-02-19T01:28:08+01:00</dcterms:created>
  <dcterms:modified xsi:type="dcterms:W3CDTF">2023-02-19T01:28:08+01:00</dcterms:modified>
</cp:coreProperties>
</file>

<file path=docProps/custom.xml><?xml version="1.0" encoding="utf-8"?>
<Properties xmlns="http://schemas.openxmlformats.org/officeDocument/2006/custom-properties" xmlns:vt="http://schemas.openxmlformats.org/officeDocument/2006/docPropsVTypes"/>
</file>