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新一代烧写工具 - STM32CubeProgrammer - 知乎</w:t>
      </w:r>
      <w:br/>
      <w:hyperlink r:id="rId7" w:history="1">
        <w:r>
          <w:rPr>
            <w:color w:val="2980b9"/>
            <w:u w:val="single"/>
          </w:rPr>
          <w:t xml:space="preserve">https://zhuanlan.zhihu.com/p/273218056</w:t>
        </w:r>
      </w:hyperlink>
    </w:p>
    <w:p>
      <w:pPr>
        <w:pStyle w:val="Heading1"/>
      </w:pPr>
      <w:bookmarkStart w:id="2" w:name="_Toc2"/>
      <w:r>
        <w:t>Article summary:</w:t>
      </w:r>
      <w:bookmarkEnd w:id="2"/>
    </w:p>
    <w:p>
      <w:pPr>
        <w:jc w:val="both"/>
      </w:pPr>
      <w:r>
        <w:rPr/>
        <w:t xml:space="preserve">1. STM32CubeProgrammer是专门为STM32微控制器设计的烧写工具，支持多种编程接口和功能。</w:t>
      </w:r>
    </w:p>
    <w:p>
      <w:pPr>
        <w:jc w:val="both"/>
      </w:pPr>
      <w:r>
        <w:rPr/>
        <w:t xml:space="preserve">2. STM32CubeProgrammer提供图形界面和命令行接口，用户可以选择不同的功能选项进行操作。</w:t>
      </w:r>
    </w:p>
    <w:p>
      <w:pPr>
        <w:jc w:val="both"/>
      </w:pPr>
      <w:r>
        <w:rPr/>
        <w:t xml:space="preserve">3. 用户可以通过STM32CubeProgrammer完成Flash擦除、读写、选项字节设置等操作，并支持“两合一”烧写模式。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STM32CubeProgrammer进行了详细介绍，但存在一些潜在的偏见和片面报道。首先，文章没有提及任何可能的竞争产品或替代方案，使得读者无法全面了解市场上其他类似工具的情况。这可能导致读者对STM32CubeProgrammer的评价存在偏差。</w:t>
      </w:r>
    </w:p>
    <w:p>
      <w:pPr>
        <w:jc w:val="both"/>
      </w:pPr>
      <w:r>
        <w:rPr/>
        <w:t xml:space="preserve"/>
      </w:r>
    </w:p>
    <w:p>
      <w:pPr>
        <w:jc w:val="both"/>
      </w:pPr>
      <w:r>
        <w:rPr/>
        <w:t xml:space="preserve">其次，文章没有提供足够的证据来支持其关于STM32CubeProgrammer功能和性能的主张。虽然文章列举了一些功能和操作步骤，但缺乏实际案例、用户反馈或独立评测结果来证明该工具的有效性和可靠性。这可能使读者对该工具的实际表现产生怀疑。</w:t>
      </w:r>
    </w:p>
    <w:p>
      <w:pPr>
        <w:jc w:val="both"/>
      </w:pPr>
      <w:r>
        <w:rPr/>
        <w:t xml:space="preserve"/>
      </w:r>
    </w:p>
    <w:p>
      <w:pPr>
        <w:jc w:val="both"/>
      </w:pPr>
      <w:r>
        <w:rPr/>
        <w:t xml:space="preserve">此外，文章未探讨使用STM32CubeProgrammer可能面临的风险和挑战。例如，是否存在与软件兼容性、固件更新、数据安全等方面相关的问题，并提供相应的解决方案或建议。缺乏对潜在风险的全面讨论可能导致读者在选择使用该工具时缺乏必要的准备和警惕。</w:t>
      </w:r>
    </w:p>
    <w:p>
      <w:pPr>
        <w:jc w:val="both"/>
      </w:pPr>
      <w:r>
        <w:rPr/>
        <w:t xml:space="preserve"/>
      </w:r>
    </w:p>
    <w:p>
      <w:pPr>
        <w:jc w:val="both"/>
      </w:pPr>
      <w:r>
        <w:rPr/>
        <w:t xml:space="preserve">总体而言，这篇文章虽然提供了关于STM32CubeProgrammer的基本信息，但在深入分析和客观评价方面仍有不足之处。为了使读者能够更全面地了解该工具，并做出明智的决定，作者可以进一步完善内容，包括引入竞争产品比较、提供更多实证数据支持、探讨潜在风险等方面。</w:t>
      </w:r>
    </w:p>
    <w:p>
      <w:pPr>
        <w:pStyle w:val="Heading1"/>
      </w:pPr>
      <w:bookmarkStart w:id="5" w:name="_Toc5"/>
      <w:r>
        <w:t>Topics for further research:</w:t>
      </w:r>
      <w:bookmarkEnd w:id="5"/>
    </w:p>
    <w:p>
      <w:pPr>
        <w:spacing w:after="0"/>
        <w:numPr>
          <w:ilvl w:val="0"/>
          <w:numId w:val="2"/>
        </w:numPr>
      </w:pPr>
      <w:r>
        <w:rPr/>
        <w:t xml:space="preserve">竞争产品比较
</w:t>
      </w:r>
    </w:p>
    <w:p>
      <w:pPr>
        <w:spacing w:after="0"/>
        <w:numPr>
          <w:ilvl w:val="0"/>
          <w:numId w:val="2"/>
        </w:numPr>
      </w:pPr>
      <w:r>
        <w:rPr/>
        <w:t xml:space="preserve">实证数据支持
</w:t>
      </w:r>
    </w:p>
    <w:p>
      <w:pPr>
        <w:spacing w:after="0"/>
        <w:numPr>
          <w:ilvl w:val="0"/>
          <w:numId w:val="2"/>
        </w:numPr>
      </w:pPr>
      <w:r>
        <w:rPr/>
        <w:t xml:space="preserve">潜在风险探讨
</w:t>
      </w:r>
    </w:p>
    <w:p>
      <w:pPr>
        <w:spacing w:after="0"/>
        <w:numPr>
          <w:ilvl w:val="0"/>
          <w:numId w:val="2"/>
        </w:numPr>
      </w:pPr>
      <w:r>
        <w:rPr/>
        <w:t xml:space="preserve">STM32CubeProgrammer的局限性
</w:t>
      </w:r>
    </w:p>
    <w:p>
      <w:pPr>
        <w:spacing w:after="0"/>
        <w:numPr>
          <w:ilvl w:val="0"/>
          <w:numId w:val="2"/>
        </w:numPr>
      </w:pPr>
      <w:r>
        <w:rPr/>
        <w:t xml:space="preserve">用户反馈和评测结果
</w:t>
      </w:r>
    </w:p>
    <w:p>
      <w:pPr>
        <w:numPr>
          <w:ilvl w:val="0"/>
          <w:numId w:val="2"/>
        </w:numPr>
      </w:pPr>
      <w:r>
        <w:rPr/>
        <w:t xml:space="preserve">解决方案和建议</w:t>
      </w:r>
    </w:p>
    <w:p>
      <w:pPr>
        <w:pStyle w:val="Heading1"/>
      </w:pPr>
      <w:bookmarkStart w:id="6" w:name="_Toc6"/>
      <w:r>
        <w:t>Report location:</w:t>
      </w:r>
      <w:bookmarkEnd w:id="6"/>
    </w:p>
    <w:p>
      <w:hyperlink r:id="rId8" w:history="1">
        <w:r>
          <w:rPr>
            <w:color w:val="2980b9"/>
            <w:u w:val="single"/>
          </w:rPr>
          <w:t xml:space="preserve">https://www.fullpicture.app/item/e1083c11b65d339f2fe5b93223edc950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3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73218056" TargetMode="External"/><Relationship Id="rId8" Type="http://schemas.openxmlformats.org/officeDocument/2006/relationships/hyperlink" Target="https://www.fullpicture.app/item/e1083c11b65d339f2fe5b93223edc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2024-04-04T08:43:06+02:00</dcterms:created>
  <dcterms:modified xsi:type="dcterms:W3CDTF">2024-04-04T08:43:06+02:00</dcterms:modified>
</cp:coreProperties>
</file>

<file path=docProps/custom.xml><?xml version="1.0" encoding="utf-8"?>
<Properties xmlns="http://schemas.openxmlformats.org/officeDocument/2006/custom-properties" xmlns:vt="http://schemas.openxmlformats.org/officeDocument/2006/docPropsVTypes"/>
</file>