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Influence of Audio-Visual Interactions on Psychological Responses of Young People in Urban Green Areas: A Case Study in Two Parks in China - PubMed</w:t>
      </w:r>
      <w:br/>
      <w:hyperlink r:id="rId7" w:history="1">
        <w:r>
          <w:rPr>
            <w:color w:val="2980b9"/>
            <w:u w:val="single"/>
          </w:rPr>
          <w:t xml:space="preserve">https://pubmed.ncbi.nlm.nih.gov/31137662/</w:t>
        </w:r>
      </w:hyperlink>
    </w:p>
    <w:p>
      <w:pPr>
        <w:pStyle w:val="Heading1"/>
      </w:pPr>
      <w:bookmarkStart w:id="2" w:name="_Toc2"/>
      <w:r>
        <w:t>Article summary:</w:t>
      </w:r>
      <w:bookmarkEnd w:id="2"/>
    </w:p>
    <w:p>
      <w:pPr>
        <w:jc w:val="both"/>
      </w:pPr>
      <w:r>
        <w:rPr/>
        <w:t xml:space="preserve">1. Audio-visual interactions in green spaces have a significant impact on the psychological responses of young people.</w:t>
      </w:r>
    </w:p>
    <w:p>
      <w:pPr>
        <w:jc w:val="both"/>
      </w:pPr>
      <w:r>
        <w:rPr/>
        <w:t xml:space="preserve">2. Acoustic comfort has a greater impact on emotional responses, while visual comfort has a greater impact on cognitive responses.</w:t>
      </w:r>
    </w:p>
    <w:p>
      <w:pPr>
        <w:jc w:val="both"/>
      </w:pPr>
      <w:r>
        <w:rPr/>
        <w:t xml:space="preserve">3. The audio-visual context located beside waterscapes with high levels of acoustic and visual comfort is associated with positive psychological states, while areas close to urban built environments tend to be uncomfortable and associated with negative psychological states.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Influence of Audio-Visual Interactions on Psychological Responses of Young People in Urban Green Areas: A Case Study in Two Parks in China" explores the impact of audio-visual interactions on the psychological responses of young people in urban green areas. The study uses a new method called the audio-visual walk (AV-walk) to collect data on the audio-visual context, experiences, and psychological responses in two parks in Harbin, China.</w:t>
      </w:r>
    </w:p>
    <w:p>
      <w:pPr>
        <w:jc w:val="both"/>
      </w:pPr>
      <w:r>
        <w:rPr/>
        <w:t xml:space="preserve"/>
      </w:r>
    </w:p>
    <w:p>
      <w:pPr>
        <w:jc w:val="both"/>
      </w:pPr>
      <w:r>
        <w:rPr/>
        <w:t xml:space="preserve">The article presents some interesting findings, such as the correlation between sound pressure level and roughness with psychological responses in Cloves Park. Additionally, stepwise regression models showed that acoustic comfort had a more significant impact on emotional dimensions than visual comfort, while visual comfort had a more significant impact on cognitive dimensions than acoustic comfort in Music Park. An orthogonal analysis diagram explained how audio-visual interactions influenced young people's psychological responses.</w:t>
      </w:r>
    </w:p>
    <w:p>
      <w:pPr>
        <w:jc w:val="both"/>
      </w:pPr>
      <w:r>
        <w:rPr/>
        <w:t xml:space="preserve"/>
      </w:r>
    </w:p>
    <w:p>
      <w:pPr>
        <w:jc w:val="both"/>
      </w:pPr>
      <w:r>
        <w:rPr/>
        <w:t xml:space="preserve">However, the article has some potential biases and limitations. Firstly, the study only focuses on two parks in Harbin, China, which may not be representative of other urban green areas globally. Secondly, the sample size is relatively small and limited to young people aged 18 to 25 years old. Therefore, it may not be generalizable to other age groups or populations.</w:t>
      </w:r>
    </w:p>
    <w:p>
      <w:pPr>
        <w:jc w:val="both"/>
      </w:pPr>
      <w:r>
        <w:rPr/>
        <w:t xml:space="preserve"/>
      </w:r>
    </w:p>
    <w:p>
      <w:pPr>
        <w:jc w:val="both"/>
      </w:pPr>
      <w:r>
        <w:rPr/>
        <w:t xml:space="preserve">Moreover, the article does not explore potential confounding variables that could affect psychological responses such as weather conditions or individual differences. Additionally, there is no discussion about possible risks associated with audio-visual interactions or how they could be mitigated.</w:t>
      </w:r>
    </w:p>
    <w:p>
      <w:pPr>
        <w:jc w:val="both"/>
      </w:pPr>
      <w:r>
        <w:rPr/>
        <w:t xml:space="preserve"/>
      </w:r>
    </w:p>
    <w:p>
      <w:pPr>
        <w:jc w:val="both"/>
      </w:pPr>
      <w:r>
        <w:rPr/>
        <w:t xml:space="preserve">Furthermore, while the article presents some interesting findings about the impact of audio-visual interactions on psychological responses, it does not provide evidence for causality. It is unclear whether changes in audio-visual context lead to changes in psychological responses or if other factors are at play.</w:t>
      </w:r>
    </w:p>
    <w:p>
      <w:pPr>
        <w:jc w:val="both"/>
      </w:pPr>
      <w:r>
        <w:rPr/>
        <w:t xml:space="preserve"/>
      </w:r>
    </w:p>
    <w:p>
      <w:pPr>
        <w:jc w:val="both"/>
      </w:pPr>
      <w:r>
        <w:rPr/>
        <w:t xml:space="preserve">In conclusion, while this article provides valuable insights into how audio-visual interactions influence young people's psychological responses in urban green areas, it has some limitations and potential biases that should be considered when interpreting its findings. Further research is needed to confirm these results and explore potential confounding variables and risks associated with audio-visual interactions.</w:t>
      </w:r>
    </w:p>
    <w:p>
      <w:pPr>
        <w:pStyle w:val="Heading1"/>
      </w:pPr>
      <w:bookmarkStart w:id="5" w:name="_Toc5"/>
      <w:r>
        <w:t>Topics for further research:</w:t>
      </w:r>
      <w:bookmarkEnd w:id="5"/>
    </w:p>
    <w:p>
      <w:pPr>
        <w:spacing w:after="0"/>
        <w:numPr>
          <w:ilvl w:val="0"/>
          <w:numId w:val="2"/>
        </w:numPr>
      </w:pPr>
      <w:r>
        <w:rPr/>
        <w:t xml:space="preserve">Weather conditions and psychological responses in urban green areas
</w:t>
      </w:r>
    </w:p>
    <w:p>
      <w:pPr>
        <w:spacing w:after="0"/>
        <w:numPr>
          <w:ilvl w:val="0"/>
          <w:numId w:val="2"/>
        </w:numPr>
      </w:pPr>
      <w:r>
        <w:rPr/>
        <w:t xml:space="preserve">Individual differences and psychological responses to audio-visual interactions
</w:t>
      </w:r>
    </w:p>
    <w:p>
      <w:pPr>
        <w:spacing w:after="0"/>
        <w:numPr>
          <w:ilvl w:val="0"/>
          <w:numId w:val="2"/>
        </w:numPr>
      </w:pPr>
      <w:r>
        <w:rPr/>
        <w:t xml:space="preserve">Risks associated with audio-visual interactions in public spaces
</w:t>
      </w:r>
    </w:p>
    <w:p>
      <w:pPr>
        <w:spacing w:after="0"/>
        <w:numPr>
          <w:ilvl w:val="0"/>
          <w:numId w:val="2"/>
        </w:numPr>
      </w:pPr>
      <w:r>
        <w:rPr/>
        <w:t xml:space="preserve">Causality between audio-visual context and psychological responses
</w:t>
      </w:r>
    </w:p>
    <w:p>
      <w:pPr>
        <w:spacing w:after="0"/>
        <w:numPr>
          <w:ilvl w:val="0"/>
          <w:numId w:val="2"/>
        </w:numPr>
      </w:pPr>
      <w:r>
        <w:rPr/>
        <w:t xml:space="preserve">Audio-visual interventions for improving urban green spaces
</w:t>
      </w:r>
    </w:p>
    <w:p>
      <w:pPr>
        <w:numPr>
          <w:ilvl w:val="0"/>
          <w:numId w:val="2"/>
        </w:numPr>
      </w:pPr>
      <w:r>
        <w:rPr/>
        <w:t xml:space="preserve">Cross-cultural studies on the impact of audio-visual interactions on psychological responses in public spaces</w:t>
      </w:r>
    </w:p>
    <w:p>
      <w:pPr>
        <w:pStyle w:val="Heading1"/>
      </w:pPr>
      <w:bookmarkStart w:id="6" w:name="_Toc6"/>
      <w:r>
        <w:t>Report location:</w:t>
      </w:r>
      <w:bookmarkEnd w:id="6"/>
    </w:p>
    <w:p>
      <w:hyperlink r:id="rId8" w:history="1">
        <w:r>
          <w:rPr>
            <w:color w:val="2980b9"/>
            <w:u w:val="single"/>
          </w:rPr>
          <w:t xml:space="preserve">https://www.fullpicture.app/item/e10cfb9f68fa03a4c38cc0cb32a959a3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56E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137662/" TargetMode="External"/><Relationship Id="rId8" Type="http://schemas.openxmlformats.org/officeDocument/2006/relationships/hyperlink" Target="https://www.fullpicture.app/item/e10cfb9f68fa03a4c38cc0cb32a959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2023-06-14T14:30:12+02:00</dcterms:created>
  <dcterms:modified xsi:type="dcterms:W3CDTF">2023-06-14T14:30:12+02:00</dcterms:modified>
</cp:coreProperties>
</file>

<file path=docProps/custom.xml><?xml version="1.0" encoding="utf-8"?>
<Properties xmlns="http://schemas.openxmlformats.org/officeDocument/2006/custom-properties" xmlns:vt="http://schemas.openxmlformats.org/officeDocument/2006/docPropsVTypes"/>
</file>