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Fault Diagnosis Method under Data Imbalance Based on Generative Adversarial Network and Long Short-Term Memory Algorithms for Aircraft Hydraulic System</w:t>
      </w:r>
      <w:br/>
      <w:hyperlink r:id="rId7" w:history="1">
        <w:r>
          <w:rPr>
            <w:color w:val="2980b9"/>
            <w:u w:val="single"/>
          </w:rPr>
          <w:t xml:space="preserve">https://schlr.cnki.net/en/Detail/index/GARJ2021_4/SJMDBDB1B58800F2000B14C18C064966AE9F</w:t>
        </w:r>
      </w:hyperlink>
    </w:p>
    <w:p>
      <w:pPr>
        <w:pStyle w:val="Heading1"/>
      </w:pPr>
      <w:bookmarkStart w:id="2" w:name="_Toc2"/>
      <w:r>
        <w:t>Article summary:</w:t>
      </w:r>
      <w:bookmarkEnd w:id="2"/>
    </w:p>
    <w:p>
      <w:pPr>
        <w:jc w:val="both"/>
      </w:pPr>
      <w:r>
        <w:rPr/>
        <w:t xml:space="preserve">1. The normal status of the aircraft hydraulic system has a large number of data samples, but very few relate to the fault status, causing a data imbalance in fault diagnosis that affects accuracy.</w:t>
      </w:r>
    </w:p>
    <w:p>
      <w:pPr>
        <w:jc w:val="both"/>
      </w:pPr>
      <w:r>
        <w:rPr/>
        <w:t xml:space="preserve">2. An improved GAN-LSTM algorithm was proposed to solve the data imbalance problem by generating high-quality simulated fault samples using a small number of fault data.</w:t>
      </w:r>
    </w:p>
    <w:p>
      <w:pPr>
        <w:jc w:val="both"/>
      </w:pPr>
      <w:r>
        <w:rPr/>
        <w:t xml:space="preserve">3. The accuracy of data-driven intelligent fault diagnosis methods increased steadily when the number of fault samples was gradually increased until it reached a balance with the normal sample, and the LSTM-GAN method had superior noise immunity.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Fault Diagnosis Method under Data Imbalance Based on Generative Adversarial Network and Long Short-Term Memory Algorithms for Aircraft Hydraulic System" presents a proposed solution to the problem of data imbalance in fault diagnosis of aircraft hydraulic systems. The article is well-structured, with a clear introduction, methodology, results, and conclusion. However, there are some potential biases and missing points of consideration that need to be addressed.</w:t>
      </w:r>
    </w:p>
    <w:p>
      <w:pPr>
        <w:jc w:val="both"/>
      </w:pPr>
      <w:r>
        <w:rPr/>
        <w:t xml:space="preserve"/>
      </w:r>
    </w:p>
    <w:p>
      <w:pPr>
        <w:jc w:val="both"/>
      </w:pPr>
      <w:r>
        <w:rPr/>
        <w:t xml:space="preserve">One potential bias in the article is the assumption that the proposed GAN-LSTM algorithm is superior to other data-driven intelligent fault diagnosis methods. While the authors provide evidence to support their claim, they do not explore counterarguments or alternative approaches that may be equally effective. Additionally, the article does not provide a comprehensive evaluation of the proposed method's performance compared to existing fault diagnosis techniques.</w:t>
      </w:r>
    </w:p>
    <w:p>
      <w:pPr>
        <w:jc w:val="both"/>
      </w:pPr>
      <w:r>
        <w:rPr/>
        <w:t xml:space="preserve"/>
      </w:r>
    </w:p>
    <w:p>
      <w:pPr>
        <w:jc w:val="both"/>
      </w:pPr>
      <w:r>
        <w:rPr/>
        <w:t xml:space="preserve">Another potential bias in the article is its focus on promoting the proposed method rather than providing an objective analysis of its strengths and weaknesses. The authors emphasize the superiority of their approach without acknowledging any limitations or potential risks associated with it. For example, they do not discuss how their method may perform under different operating conditions or how it may be affected by changes in system parameters.</w:t>
      </w:r>
    </w:p>
    <w:p>
      <w:pPr>
        <w:jc w:val="both"/>
      </w:pPr>
      <w:r>
        <w:rPr/>
        <w:t xml:space="preserve"/>
      </w:r>
    </w:p>
    <w:p>
      <w:pPr>
        <w:jc w:val="both"/>
      </w:pPr>
      <w:r>
        <w:rPr/>
        <w:t xml:space="preserve">Furthermore, while the article provides detailed information about the methodology used to generate simulated fault samples using GANs, it does not address some critical issues related to data quality and reliability. For instance, it is unclear how representative the generated samples are of real-world faults and whether they can accurately capture all possible fault scenarios.</w:t>
      </w:r>
    </w:p>
    <w:p>
      <w:pPr>
        <w:jc w:val="both"/>
      </w:pPr>
      <w:r>
        <w:rPr/>
        <w:t xml:space="preserve"/>
      </w:r>
    </w:p>
    <w:p>
      <w:pPr>
        <w:jc w:val="both"/>
      </w:pPr>
      <w:r>
        <w:rPr/>
        <w:t xml:space="preserve">Finally, although the article acknowledges that data imbalance is a common problem in fault diagnosis applications, it does not provide a comprehensive discussion of its sources or potential solutions beyond GANs. For example, there may be other ways to address data imbalance such as oversampling or undersampling techniques that could complement or enhance GAN-based approaches.</w:t>
      </w:r>
    </w:p>
    <w:p>
      <w:pPr>
        <w:jc w:val="both"/>
      </w:pPr>
      <w:r>
        <w:rPr/>
        <w:t xml:space="preserve"/>
      </w:r>
    </w:p>
    <w:p>
      <w:pPr>
        <w:jc w:val="both"/>
      </w:pPr>
      <w:r>
        <w:rPr/>
        <w:t xml:space="preserve">In conclusion, while this article presents an interesting approach to addressing data imbalance in aircraft hydraulic system fault diagnosis using GANs and LSTM algorithms, there are several potential biases and missing points of consideration that need to be addressed for a more objective evaluation of its effectiveness. Future research should explore alternative approaches and evaluate their performance under different operating conditions while also considering potential risks associated with these methods.</w:t>
      </w:r>
    </w:p>
    <w:p>
      <w:pPr>
        <w:pStyle w:val="Heading1"/>
      </w:pPr>
      <w:bookmarkStart w:id="5" w:name="_Toc5"/>
      <w:r>
        <w:t>Topics for further research:</w:t>
      </w:r>
      <w:bookmarkEnd w:id="5"/>
    </w:p>
    <w:p>
      <w:pPr>
        <w:spacing w:after="0"/>
        <w:numPr>
          <w:ilvl w:val="0"/>
          <w:numId w:val="2"/>
        </w:numPr>
      </w:pPr>
      <w:r>
        <w:rPr/>
        <w:t xml:space="preserve">Alternative approaches to data-driven intelligent fault diagnosis methods
</w:t>
      </w:r>
    </w:p>
    <w:p>
      <w:pPr>
        <w:spacing w:after="0"/>
        <w:numPr>
          <w:ilvl w:val="0"/>
          <w:numId w:val="2"/>
        </w:numPr>
      </w:pPr>
      <w:r>
        <w:rPr/>
        <w:t xml:space="preserve">Limitations and potential risks associated with GAN-LSTM algorithms
</w:t>
      </w:r>
    </w:p>
    <w:p>
      <w:pPr>
        <w:spacing w:after="0"/>
        <w:numPr>
          <w:ilvl w:val="0"/>
          <w:numId w:val="2"/>
        </w:numPr>
      </w:pPr>
      <w:r>
        <w:rPr/>
        <w:t xml:space="preserve">Real-world fault scenarios and their representation in generated samples
</w:t>
      </w:r>
    </w:p>
    <w:p>
      <w:pPr>
        <w:spacing w:after="0"/>
        <w:numPr>
          <w:ilvl w:val="0"/>
          <w:numId w:val="2"/>
        </w:numPr>
      </w:pPr>
      <w:r>
        <w:rPr/>
        <w:t xml:space="preserve">Data quality and reliability issues in fault diagnosis applications
</w:t>
      </w:r>
    </w:p>
    <w:p>
      <w:pPr>
        <w:spacing w:after="0"/>
        <w:numPr>
          <w:ilvl w:val="0"/>
          <w:numId w:val="2"/>
        </w:numPr>
      </w:pPr>
      <w:r>
        <w:rPr/>
        <w:t xml:space="preserve">Sources of data imbalance in fault diagnosis and potential solutions beyond GANs
</w:t>
      </w:r>
    </w:p>
    <w:p>
      <w:pPr>
        <w:numPr>
          <w:ilvl w:val="0"/>
          <w:numId w:val="2"/>
        </w:numPr>
      </w:pPr>
      <w:r>
        <w:rPr/>
        <w:t xml:space="preserve">Performance evaluation of GAN-based approaches under different operating conditions.</w:t>
      </w:r>
    </w:p>
    <w:p>
      <w:pPr>
        <w:pStyle w:val="Heading1"/>
      </w:pPr>
      <w:bookmarkStart w:id="6" w:name="_Toc6"/>
      <w:r>
        <w:t>Report location:</w:t>
      </w:r>
      <w:bookmarkEnd w:id="6"/>
    </w:p>
    <w:p>
      <w:hyperlink r:id="rId8" w:history="1">
        <w:r>
          <w:rPr>
            <w:color w:val="2980b9"/>
            <w:u w:val="single"/>
          </w:rPr>
          <w:t xml:space="preserve">https://www.fullpicture.app/item/e11e1d1034b4885b8bbc6abdd64c9c5e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53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4/SJMDBDB1B58800F2000B14C18C064966AE9F" TargetMode="External"/><Relationship Id="rId8" Type="http://schemas.openxmlformats.org/officeDocument/2006/relationships/hyperlink" Target="https://www.fullpicture.app/item/e11e1d1034b4885b8bbc6abdd64c9c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2023-12-22T21:18:33+01:00</dcterms:created>
  <dcterms:modified xsi:type="dcterms:W3CDTF">2023-12-22T21:18:33+01:00</dcterms:modified>
</cp:coreProperties>
</file>

<file path=docProps/custom.xml><?xml version="1.0" encoding="utf-8"?>
<Properties xmlns="http://schemas.openxmlformats.org/officeDocument/2006/custom-properties" xmlns:vt="http://schemas.openxmlformats.org/officeDocument/2006/docPropsVTypes"/>
</file>