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Consensus dynamics on weighted multiplex networks: a long-range interaction perspective-所有数据库</w:t>
      </w:r>
      <w:br/>
      <w:hyperlink r:id="rId7" w:history="1">
        <w:r>
          <w:rPr>
            <w:color w:val="2980b9"/>
            <w:u w:val="single"/>
          </w:rPr>
          <w:t xml:space="preserve">https://www.webofscience.com/wos/alldb/full-record/WOS:000494828800002</w:t>
        </w:r>
      </w:hyperlink>
    </w:p>
    <w:p>
      <w:pPr>
        <w:pStyle w:val="Heading1"/>
      </w:pPr>
      <w:bookmarkStart w:id="2" w:name="_Toc2"/>
      <w:r>
        <w:t>Article summary:</w:t>
      </w:r>
      <w:bookmarkEnd w:id="2"/>
    </w:p>
    <w:p>
      <w:pPr>
        <w:jc w:val="both"/>
      </w:pPr>
      <w:r>
        <w:rPr/>
        <w:t xml:space="preserve">1. This article proposes a method to compute the intra-layer and inter-layer edge weights of multiplex networks and study the consensus dynamics by analyzing the Laplacian spectra from the perspective of long-range interactions (LRIs).</w:t>
      </w:r>
    </w:p>
    <w:p>
      <w:pPr>
        <w:jc w:val="both"/>
      </w:pPr>
      <w:r>
        <w:rPr/>
        <w:t xml:space="preserve">2. The analysis reveals that in the case of LRIs, there is an improvement in the stability of the consensus process in both independent network layers and multiplex networks.</w:t>
      </w:r>
    </w:p>
    <w:p>
      <w:pPr>
        <w:jc w:val="both"/>
      </w:pPr>
      <w:r>
        <w:rPr/>
        <w:t xml:space="preserve">3. The level of synchronization (R) is studied by analyzing the Laplacian spectra and order parameter (phi) of the Kuramoto model, which shows different behavior depending upon the topology of added network layers.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consensus dynamics on weighted multiplex networks from a long-range interaction perspective. The authors present their proposed method for computing intra-layer and inter-layer edge weights, as well as their analysis of Laplacian spectra to study synchronization levels. The article is well written and provides clear explanations for each step taken in their research process. </w:t>
      </w:r>
    </w:p>
    <w:p>
      <w:pPr>
        <w:jc w:val="both"/>
      </w:pPr>
      <w:r>
        <w:rPr/>
        <w:t xml:space="preserve">The authors provide evidence for their claims through empirical data sets, which adds credibility to their findings. However, it should be noted that this article does not explore any counterarguments or alternative perspectives on its topic, nor does it consider any potential risks associated with its findings. Additionally, while this article does provide evidence for its claims, it could benefit from further exploration into other sources or data sets that could support its conclusions even more strongly. </w:t>
      </w:r>
    </w:p>
    <w:p>
      <w:pPr>
        <w:jc w:val="both"/>
      </w:pPr>
      <w:r>
        <w:rPr/>
        <w:t xml:space="preserve">In conclusion, this article provides a thorough overview of consensus dynamics on weighted multiplex networks from a long-range interaction perspective with evidence to back up its claims. However, it could benefit from further exploration into alternative perspectives or potential risks associated with its findings.</w:t>
      </w:r>
    </w:p>
    <w:p>
      <w:pPr>
        <w:pStyle w:val="Heading1"/>
      </w:pPr>
      <w:bookmarkStart w:id="5" w:name="_Toc5"/>
      <w:r>
        <w:t>Topics for further research:</w:t>
      </w:r>
      <w:bookmarkEnd w:id="5"/>
    </w:p>
    <w:p>
      <w:pPr>
        <w:spacing w:after="0"/>
        <w:numPr>
          <w:ilvl w:val="0"/>
          <w:numId w:val="2"/>
        </w:numPr>
      </w:pPr>
      <w:r>
        <w:rPr/>
        <w:t xml:space="preserve">Alternative perspectives on consensus dynamics</w:t>
      </w:r>
    </w:p>
    <w:p>
      <w:pPr>
        <w:spacing w:after="0"/>
        <w:numPr>
          <w:ilvl w:val="0"/>
          <w:numId w:val="2"/>
        </w:numPr>
      </w:pPr>
      <w:r>
        <w:rPr/>
        <w:t xml:space="preserve">Risks associated with consensus dynamics</w:t>
      </w:r>
    </w:p>
    <w:p>
      <w:pPr>
        <w:spacing w:after="0"/>
        <w:numPr>
          <w:ilvl w:val="0"/>
          <w:numId w:val="2"/>
        </w:numPr>
      </w:pPr>
      <w:r>
        <w:rPr/>
        <w:t xml:space="preserve">Synchronization levels in multiplex networks</w:t>
      </w:r>
    </w:p>
    <w:p>
      <w:pPr>
        <w:spacing w:after="0"/>
        <w:numPr>
          <w:ilvl w:val="0"/>
          <w:numId w:val="2"/>
        </w:numPr>
      </w:pPr>
      <w:r>
        <w:rPr/>
        <w:t xml:space="preserve">Long-range interaction in multiplex networks</w:t>
      </w:r>
    </w:p>
    <w:p>
      <w:pPr>
        <w:spacing w:after="0"/>
        <w:numPr>
          <w:ilvl w:val="0"/>
          <w:numId w:val="2"/>
        </w:numPr>
      </w:pPr>
      <w:r>
        <w:rPr/>
        <w:t xml:space="preserve">Empirical data sets for consensus dynamics</w:t>
      </w:r>
    </w:p>
    <w:p>
      <w:pPr>
        <w:numPr>
          <w:ilvl w:val="0"/>
          <w:numId w:val="2"/>
        </w:numPr>
      </w:pPr>
      <w:r>
        <w:rPr/>
        <w:t xml:space="preserve">Counterarguments to consensus dynamics</w:t>
      </w:r>
    </w:p>
    <w:p>
      <w:pPr>
        <w:pStyle w:val="Heading1"/>
      </w:pPr>
      <w:bookmarkStart w:id="6" w:name="_Toc6"/>
      <w:r>
        <w:t>Report location:</w:t>
      </w:r>
      <w:bookmarkEnd w:id="6"/>
    </w:p>
    <w:p>
      <w:hyperlink r:id="rId8" w:history="1">
        <w:r>
          <w:rPr>
            <w:color w:val="2980b9"/>
            <w:u w:val="single"/>
          </w:rPr>
          <w:t xml:space="preserve">https://www.fullpicture.app/item/e1255f8bcaa259a364ada16389afef6b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C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94828800002" TargetMode="External"/><Relationship Id="rId8" Type="http://schemas.openxmlformats.org/officeDocument/2006/relationships/hyperlink" Target="https://www.fullpicture.app/item/e1255f8bcaa259a364ada16389afef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2023-02-28T15:37:38+01:00</dcterms:created>
  <dcterms:modified xsi:type="dcterms:W3CDTF">2023-02-28T15:37:38+01:00</dcterms:modified>
</cp:coreProperties>
</file>

<file path=docProps/custom.xml><?xml version="1.0" encoding="utf-8"?>
<Properties xmlns="http://schemas.openxmlformats.org/officeDocument/2006/custom-properties" xmlns:vt="http://schemas.openxmlformats.org/officeDocument/2006/docPropsVTypes"/>
</file>