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Terms of Use</w:t>
      </w:r>
      <w:br/>
      <w:hyperlink r:id="rId7" w:history="1">
        <w:r>
          <w:rPr>
            <w:color w:val="2980b9"/>
            <w:u w:val="single"/>
          </w:rPr>
          <w:t xml:space="preserve">https://builtwith.com/terms</w:t>
        </w:r>
      </w:hyperlink>
    </w:p>
    <w:p>
      <w:pPr>
        <w:pStyle w:val="Heading1"/>
      </w:pPr>
      <w:bookmarkStart w:id="2" w:name="_Toc2"/>
      <w:r>
        <w:t>Article summary:</w:t>
      </w:r>
      <w:bookmarkEnd w:id="2"/>
    </w:p>
    <w:p>
      <w:pPr>
        <w:jc w:val="both"/>
      </w:pPr>
      <w:r>
        <w:rPr/>
        <w:t xml:space="preserve">1. These terms and conditions govern the use of the website, including intellectual property rights, license to use the website, accounts, limitations of liability, restricted access, payment for services, and BuiltWith.com web site.</w:t>
      </w:r>
    </w:p>
    <w:p>
      <w:pPr>
        <w:jc w:val="both"/>
      </w:pPr>
      <w:r>
        <w:rPr/>
        <w:t xml:space="preserve">2. You must not use the website in any way that causes damage or is unlawful or fraudulent.</w:t>
      </w:r>
    </w:p>
    <w:p>
      <w:pPr>
        <w:jc w:val="both"/>
      </w:pPr>
      <w:r>
        <w:rPr/>
        <w:t xml:space="preserve">3. The information on the website may be out of date and BuiltWith is a registered trademark with legal repercussions for infringement.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terms and conditions governing the use of BuiltWith’s website. It covers topics such as intellectual property rights, license to use the website, accounts, limitations of liability, restricted access, payment for services and BuiltWith’s trademark. </w:t>
      </w:r>
    </w:p>
    <w:p>
      <w:pPr>
        <w:jc w:val="both"/>
      </w:pPr>
      <w:r>
        <w:rPr/>
        <w:t xml:space="preserve">The article appears to be reliable and trustworthy as it provides clear information about what users can expect when using BuiltWith’s services. It also outlines potential risks associated with using their services such as copyright infringement or misuse of data which could lead to legal action against users. Furthermore, it provides detailed information about payment options and cancellation policies which are important considerations when signing up for a service like this one.</w:t>
      </w:r>
    </w:p>
    <w:p>
      <w:pPr>
        <w:jc w:val="both"/>
      </w:pPr>
      <w:r>
        <w:rPr/>
        <w:t xml:space="preserve">The article does not appear to have any biases or one-sided reporting as it presents both sides equally by outlining potential risks associated with using their services as well as providing detailed information about payment options and cancellation policies. Additionally, there are no unsupported claims made in the article as all statements are backed up by evidence such as references to applicable laws or regulations regarding copyright infringement or misuse of data. </w:t>
      </w:r>
    </w:p>
    <w:p>
      <w:pPr>
        <w:jc w:val="both"/>
      </w:pPr>
      <w:r>
        <w:rPr/>
        <w:t xml:space="preserve">The only potential issue with this article is that some portions require attribution which may not be immediately obvious to readers who are unfamiliar with copyright law or licensing requirements for certain images used on websites like this one. However, this is clearly stated in section (15) so readers should be aware of this requirement before using any content from BuiltWith’s website.</w:t>
      </w:r>
    </w:p>
    <w:p>
      <w:pPr>
        <w:pStyle w:val="Heading1"/>
      </w:pPr>
      <w:bookmarkStart w:id="5" w:name="_Toc5"/>
      <w:r>
        <w:t>Topics for further research:</w:t>
      </w:r>
      <w:bookmarkEnd w:id="5"/>
    </w:p>
    <w:p>
      <w:pPr>
        <w:spacing w:after="0"/>
        <w:numPr>
          <w:ilvl w:val="0"/>
          <w:numId w:val="2"/>
        </w:numPr>
      </w:pPr>
      <w:r>
        <w:rPr/>
        <w:t xml:space="preserve">Copyright infringement laws</w:t>
      </w:r>
    </w:p>
    <w:p>
      <w:pPr>
        <w:spacing w:after="0"/>
        <w:numPr>
          <w:ilvl w:val="0"/>
          <w:numId w:val="2"/>
        </w:numPr>
      </w:pPr>
      <w:r>
        <w:rPr/>
        <w:t xml:space="preserve">Licensing requirements for website images</w:t>
      </w:r>
    </w:p>
    <w:p>
      <w:pPr>
        <w:spacing w:after="0"/>
        <w:numPr>
          <w:ilvl w:val="0"/>
          <w:numId w:val="2"/>
        </w:numPr>
      </w:pPr>
      <w:r>
        <w:rPr/>
        <w:t xml:space="preserve">Payment options for online services</w:t>
      </w:r>
    </w:p>
    <w:p>
      <w:pPr>
        <w:spacing w:after="0"/>
        <w:numPr>
          <w:ilvl w:val="0"/>
          <w:numId w:val="2"/>
        </w:numPr>
      </w:pPr>
      <w:r>
        <w:rPr/>
        <w:t xml:space="preserve">Cancellation policies for online services</w:t>
      </w:r>
    </w:p>
    <w:p>
      <w:pPr>
        <w:spacing w:after="0"/>
        <w:numPr>
          <w:ilvl w:val="0"/>
          <w:numId w:val="2"/>
        </w:numPr>
      </w:pPr>
      <w:r>
        <w:rPr/>
        <w:t xml:space="preserve">Intellectual property rights</w:t>
      </w:r>
    </w:p>
    <w:p>
      <w:pPr>
        <w:numPr>
          <w:ilvl w:val="0"/>
          <w:numId w:val="2"/>
        </w:numPr>
      </w:pPr>
      <w:r>
        <w:rPr/>
        <w:t xml:space="preserve">Misuse of data legal implications</w:t>
      </w:r>
    </w:p>
    <w:p>
      <w:pPr>
        <w:pStyle w:val="Heading1"/>
      </w:pPr>
      <w:bookmarkStart w:id="6" w:name="_Toc6"/>
      <w:r>
        <w:t>Report location:</w:t>
      </w:r>
      <w:bookmarkEnd w:id="6"/>
    </w:p>
    <w:p>
      <w:hyperlink r:id="rId8" w:history="1">
        <w:r>
          <w:rPr>
            <w:color w:val="2980b9"/>
            <w:u w:val="single"/>
          </w:rPr>
          <w:t xml:space="preserve">https://www.fullpicture.app/item/e159a4d40ab5e6af0cd8120a1983b35d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392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iltwith.com/terms" TargetMode="External"/><Relationship Id="rId8" Type="http://schemas.openxmlformats.org/officeDocument/2006/relationships/hyperlink" Target="https://www.fullpicture.app/item/e159a4d40ab5e6af0cd8120a1983b3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2023-03-01T00:24:53+01:00</dcterms:created>
  <dcterms:modified xsi:type="dcterms:W3CDTF">2023-03-01T00:24:53+01:00</dcterms:modified>
</cp:coreProperties>
</file>

<file path=docProps/custom.xml><?xml version="1.0" encoding="utf-8"?>
<Properties xmlns="http://schemas.openxmlformats.org/officeDocument/2006/custom-properties" xmlns:vt="http://schemas.openxmlformats.org/officeDocument/2006/docPropsVTypes"/>
</file>