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水轮机调速系统状态评估方法研究与软件设计 - 中国知网</w:t></w:r><w:br/><w:hyperlink r:id="rId7" w:history="1"><w:r><w:rPr><w:color w:val="2980b9"/><w:u w:val="single"/></w:rPr><w:t xml:space="preserve">https://kns.cnki.net/kcms2/article/abstract?v=3uoqIhG8C475KOm_zrgu4lQARvep2SAkaWjBDt8_rTOnKA7PWSN5MMkf7avtf2vHO4pxq3y4KtGQuIezPK8U8rDxIkb6Hw1d&uniplatform=NZKPT</w:t></w:r></w:hyperlink></w:p><w:p><w:pPr><w:pStyle w:val="Heading1"/></w:pPr><w:bookmarkStart w:id="2" w:name="_Toc2"/><w:r><w:t>Article summary:</w:t></w:r><w:bookmarkEnd w:id="2"/></w:p><w:p><w:pPr><w:jc w:val="both"/></w:pPr><w:r><w:rPr/><w:t xml:space="preserve">1. This article discusses a research and software design project for the evaluation of the status of hydroelectric turbine speed control systems.</w:t></w:r></w:p><w:p><w:pPr><w:jc w:val="both"/></w:pPr><w:r><w:rPr/><w:t xml:space="preserve">2. The research focuses on developing an algorithm model for comprehensive status evaluation of hydroelectric turbine speed control systems, as well as developing an intelligent monitoring and evaluation software.</w:t></w:r></w:p><w:p><w:pPr><w:jc w:val="both"/></w:pPr><w:r><w:rPr/><w:t xml:space="preserve">3. The algorithm model uses fuzzy comprehensive evaluation methods, degradation degree concepts, and hierarchical analysis to quantify the performance of indicators and obtain more accurate assessment results.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detailed overview of the research project, including its purpose, methodology, results, and implications. The authors provide evidence to support their claims throughout the article, such as citing relevant literature and providing examples from their own research findings. Additionally, they discuss potential risks associated with their proposed solutions in detail. </w:t></w:r></w:p><w:p><w:pPr><w:jc w:val="both"/></w:pPr><w:r><w:rPr/><w:t xml:space="preserve">The only potential bias that could be identified is that the authors do not present any counterarguments or alternative solutions to their proposed approach. However, this does not significantly detract from the overall trustworthiness of the article since it is focused on presenting a specific solution rather than exploring all possible options available. </w:t></w:r></w:p><w:p><w:pPr><w:jc w:val="both"/></w:pPr><w:r><w:rPr/><w:t xml:space="preserve">In conclusion, this article is reliable and trustworthy in its content and can be used as a source for further research into hydroelectric turbine speed control systems.</w:t></w:r></w:p><w:p><w:pPr><w:pStyle w:val="Heading1"/></w:pPr><w:bookmarkStart w:id="5" w:name="_Toc5"/><w:r><w:t>Topics for further research:</w:t></w:r><w:bookmarkEnd w:id="5"/></w:p><w:p><w:pPr><w:spacing w:after="0"/><w:numPr><w:ilvl w:val="0"/><w:numId w:val="2"/></w:numPr></w:pPr><w:r><w:rPr/><w:t xml:space="preserve">Hydroelectric turbine speed control systems</w:t></w:r></w:p><w:p><w:pPr><w:spacing w:after="0"/><w:numPr><w:ilvl w:val="0"/><w:numId w:val="2"/></w:numPr></w:pPr><w:r><w:rPr/><w:t xml:space="preserve">Hydroelectric turbine optimization</w:t></w:r></w:p><w:p><w:pPr><w:spacing w:after="0"/><w:numPr><w:ilvl w:val="0"/><w:numId w:val="2"/></w:numPr></w:pPr><w:r><w:rPr/><w:t xml:space="preserve">Hydroelectric turbine efficiency</w:t></w:r></w:p><w:p><w:pPr><w:spacing w:after="0"/><w:numPr><w:ilvl w:val="0"/><w:numId w:val="2"/></w:numPr></w:pPr><w:r><w:rPr/><w:t xml:space="preserve">Hydroelectric turbine power output</w:t></w:r></w:p><w:p><w:pPr><w:spacing w:after="0"/><w:numPr><w:ilvl w:val="0"/><w:numId w:val="2"/></w:numPr></w:pPr><w:r><w:rPr/><w:t xml:space="preserve">Hydroelectric turbine design</w:t></w:r></w:p><w:p><w:pPr><w:numPr><w:ilvl w:val="0"/><w:numId w:val="2"/></w:numPr></w:pPr><w:r><w:rPr/><w:t xml:space="preserve">Hydroelectric turbine maintenance</w:t></w:r></w:p><w:p><w:pPr><w:pStyle w:val="Heading1"/></w:pPr><w:bookmarkStart w:id="6" w:name="_Toc6"/><w:r><w:t>Report location:</w:t></w:r><w:bookmarkEnd w:id="6"/></w:p><w:p><w:hyperlink r:id="rId8" w:history="1"><w:r><w:rPr><w:color w:val="2980b9"/><w:u w:val="single"/></w:rPr><w:t xml:space="preserve">https://www.fullpicture.app/item/e15d49cb87accd03f90100d6fe98691d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F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Mkf7avtf2vHO4pxq3y4KtGQuIezPK8U8rDxIkb6Hw1d&amp;uniplatform=NZKPT" TargetMode="External"/><Relationship Id="rId8" Type="http://schemas.openxmlformats.org/officeDocument/2006/relationships/hyperlink" Target="https://www.fullpicture.app/item/e15d49cb87accd03f90100d6fe9869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2023-02-20T02:27:56+01:00</dcterms:created>
  <dcterms:modified xsi:type="dcterms:W3CDTF">2023-02-20T02:27:56+01:00</dcterms:modified>
</cp:coreProperties>
</file>

<file path=docProps/custom.xml><?xml version="1.0" encoding="utf-8"?>
<Properties xmlns="http://schemas.openxmlformats.org/officeDocument/2006/custom-properties" xmlns:vt="http://schemas.openxmlformats.org/officeDocument/2006/docPropsVTypes"/>
</file>