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Applied 16, 044005 (2021) - Dynamically Corrected Nonadiabatic Holonomic Quantum Gates</w:t>
      </w:r>
      <w:br/>
      <w:hyperlink r:id="rId7" w:history="1">
        <w:r>
          <w:rPr>
            <w:color w:val="2980b9"/>
            <w:u w:val="single"/>
          </w:rPr>
          <w:t xml:space="preserve">https://journals.aps.org/prapplied/abstract/10.1103/PhysRevApplied.16.044005</w:t>
        </w:r>
      </w:hyperlink>
    </w:p>
    <w:p>
      <w:pPr>
        <w:pStyle w:val="Heading1"/>
      </w:pPr>
      <w:bookmarkStart w:id="2" w:name="_Toc2"/>
      <w:r>
        <w:t>Article summary:</w:t>
      </w:r>
      <w:bookmarkEnd w:id="2"/>
    </w:p>
    <w:p>
      <w:pPr>
        <w:jc w:val="both"/>
      </w:pPr>
      <w:r>
        <w:rPr/>
        <w:t xml:space="preserve">1. The article proposes a protocol for universal nonadiabatic holonomic quantum computation (NHQC) with simplified control, which can greatly suppress the effect of X errors and retain the main merit of geometric quantum operations.</w:t>
      </w:r>
    </w:p>
    <w:p>
      <w:pPr>
        <w:jc w:val="both"/>
      </w:pPr>
      <w:r>
        <w:rPr/>
        <w:t xml:space="preserve">2. Numerical simulation shows that the performance of this gate is much better than previous protocols.</w:t>
      </w:r>
    </w:p>
    <w:p>
      <w:pPr>
        <w:jc w:val="both"/>
      </w:pPr>
      <w:r>
        <w:rPr/>
        <w:t xml:space="preserve">3. The protocol is also robust against collective dephasing noise when incorporating a decoherence-free subspace encoding, and it is insensitive to both X and Z errors, providing a promising strategy for scalable fault-tolerant quantum computation.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proposed protocol for universal nonadiabatic holonomic quantum computation (NHQC) with simplified control, which can greatly suppress the effect of X errors and retain the main merit of geometric quantum operations. The authors provide numerical simulations to demonstrate its improved performance compared to previous protocols, as well as its robustness against collective dephasing noise when incorporating a decoherence-free subspace encoding. </w:t>
      </w:r>
    </w:p>
    <w:p>
      <w:pPr>
        <w:jc w:val="both"/>
      </w:pPr>
      <w:r>
        <w:rPr/>
        <w:t xml:space="preserve">The article appears to be reliable in terms of its content and claims made by the authors. It provides sufficient evidence to support its claims, such as numerical simulations demonstrating improved performance compared to previous protocols, as well as its robustness against collective dephasing noise when incorporating a decoherence-free subspace encoding. Furthermore, it does not appear to be biased or one-sided in any way; rather, it presents both sides equally by providing an overview of both the advantages and disadvantages of using NHQC for fault-tolerant quantum computing applications. Additionally, potential risks are noted throughout the article in order to ensure safety when implementing this protocol in practice. </w:t>
      </w:r>
    </w:p>
    <w:p>
      <w:pPr>
        <w:jc w:val="both"/>
      </w:pPr>
      <w:r>
        <w:rPr/>
        <w:t xml:space="preserve">In conclusion, this article appears to be trustworthy and reliable overall due to its comprehensive coverage on all aspects related to NHQC for fault-tolerant quantum computing applications without any bias or one-sided reporting.</w:t>
      </w:r>
    </w:p>
    <w:p>
      <w:pPr>
        <w:pStyle w:val="Heading1"/>
      </w:pPr>
      <w:bookmarkStart w:id="5" w:name="_Toc5"/>
      <w:r>
        <w:t>Topics for further research:</w:t>
      </w:r>
      <w:bookmarkEnd w:id="5"/>
    </w:p>
    <w:p>
      <w:pPr>
        <w:spacing w:after="0"/>
        <w:numPr>
          <w:ilvl w:val="0"/>
          <w:numId w:val="2"/>
        </w:numPr>
      </w:pPr>
      <w:r>
        <w:rPr/>
        <w:t xml:space="preserve">Fault-tolerant quantum computing</w:t>
      </w:r>
    </w:p>
    <w:p>
      <w:pPr>
        <w:spacing w:after="0"/>
        <w:numPr>
          <w:ilvl w:val="0"/>
          <w:numId w:val="2"/>
        </w:numPr>
      </w:pPr>
      <w:r>
        <w:rPr/>
        <w:t xml:space="preserve">Universal nonadiabatic holonomic quantum computation</w:t>
      </w:r>
    </w:p>
    <w:p>
      <w:pPr>
        <w:spacing w:after="0"/>
        <w:numPr>
          <w:ilvl w:val="0"/>
          <w:numId w:val="2"/>
        </w:numPr>
      </w:pPr>
      <w:r>
        <w:rPr/>
        <w:t xml:space="preserve">X errors suppression</w:t>
      </w:r>
    </w:p>
    <w:p>
      <w:pPr>
        <w:spacing w:after="0"/>
        <w:numPr>
          <w:ilvl w:val="0"/>
          <w:numId w:val="2"/>
        </w:numPr>
      </w:pPr>
      <w:r>
        <w:rPr/>
        <w:t xml:space="preserve">Geometric quantum operations</w:t>
      </w:r>
    </w:p>
    <w:p>
      <w:pPr>
        <w:spacing w:after="0"/>
        <w:numPr>
          <w:ilvl w:val="0"/>
          <w:numId w:val="2"/>
        </w:numPr>
      </w:pPr>
      <w:r>
        <w:rPr/>
        <w:t xml:space="preserve">Decoherence-free subspace encoding</w:t>
      </w:r>
    </w:p>
    <w:p>
      <w:pPr>
        <w:numPr>
          <w:ilvl w:val="0"/>
          <w:numId w:val="2"/>
        </w:numPr>
      </w:pPr>
      <w:r>
        <w:rPr/>
        <w:t xml:space="preserve">Collective dephasing noise</w:t>
      </w:r>
    </w:p>
    <w:p>
      <w:pPr>
        <w:pStyle w:val="Heading1"/>
      </w:pPr>
      <w:bookmarkStart w:id="6" w:name="_Toc6"/>
      <w:r>
        <w:t>Report location:</w:t>
      </w:r>
      <w:bookmarkEnd w:id="6"/>
    </w:p>
    <w:p>
      <w:hyperlink r:id="rId8" w:history="1">
        <w:r>
          <w:rPr>
            <w:color w:val="2980b9"/>
            <w:u w:val="single"/>
          </w:rPr>
          <w:t xml:space="preserve">https://www.fullpicture.app/item/e1b82c986cc31d8160914110b9f9eb22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2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pplied/abstract/10.1103/PhysRevApplied.16.044005" TargetMode="External"/><Relationship Id="rId8" Type="http://schemas.openxmlformats.org/officeDocument/2006/relationships/hyperlink" Target="https://www.fullpicture.app/item/e1b82c986cc31d8160914110b9f9eb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2023-02-28T07:35:41+01:00</dcterms:created>
  <dcterms:modified xsi:type="dcterms:W3CDTF">2023-02-28T07:35:41+01:00</dcterms:modified>
</cp:coreProperties>
</file>

<file path=docProps/custom.xml><?xml version="1.0" encoding="utf-8"?>
<Properties xmlns="http://schemas.openxmlformats.org/officeDocument/2006/custom-properties" xmlns:vt="http://schemas.openxmlformats.org/officeDocument/2006/docPropsVTypes"/>
</file>