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3.25 kW all-fiberized and polarization-maintained Yb-doped amplifier with a 20 GHz linewidth and near-diffraction-limited beam quality</w:t>
      </w:r>
      <w:br/>
      <w:hyperlink r:id="rId7" w:history="1">
        <w:r>
          <w:rPr>
            <w:color w:val="2980b9"/>
            <w:u w:val="single"/>
          </w:rPr>
          <w:t xml:space="preserve">https://opg.optica.org/ao/abstract.cfm?uri=ao-60-21-6331</w:t>
        </w:r>
      </w:hyperlink>
    </w:p>
    <w:p>
      <w:pPr>
        <w:pStyle w:val="Heading1"/>
      </w:pPr>
      <w:bookmarkStart w:id="2" w:name="_Toc2"/>
      <w:r>
        <w:t>Article summary:</w:t>
      </w:r>
      <w:bookmarkEnd w:id="2"/>
    </w:p>
    <w:p>
      <w:pPr>
        <w:jc w:val="both"/>
      </w:pPr>
      <w:r>
        <w:rPr/>
        <w:t xml:space="preserve">1. This article discusses a 3.25 kW all-fiberized and polarization-maintained Yb-doped amplifier with a 20 GHz linewidth and near-diffraction-limited beam quality.</w:t>
      </w:r>
    </w:p>
    <w:p>
      <w:pPr>
        <w:jc w:val="both"/>
      </w:pPr>
      <w:r>
        <w:rPr/>
        <w:t xml:space="preserve">2. The authors are from the Institute of Applied Electronics, China Academy of Engineering Physics (CAEP), MIIT Key Laboratory of Advanced Solid Laser, Nanjing University of Science and Technology, and The Key Laboratory of Science and Technology on High Energy Laser, China Academy of Engineering Physics (CAEP).</w:t>
      </w:r>
    </w:p>
    <w:p>
      <w:pPr>
        <w:jc w:val="both"/>
      </w:pPr>
      <w:r>
        <w:rPr/>
        <w:t xml:space="preserve">3. Corresponding author is fabius769@163.com.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is written by experts in the field from reputable institutions such as the Institute of Applied Electronics, China Academy of Engineering Physics (CAEP), MIIT Key Laboratory of Advanced Solid Laser, Nanjing University of Science and Technology, and The Key Laboratory of Science and Technology on High Energy Laser, China Academy of Engineering Physics (CAEP). Furthermore, the article provides detailed information about the research conducted by these experts which further adds to its credibility. Additionally, there is no evidence to suggest that any bias or partiality exists in this article as it does not appear to be promoting any particular product or service. Furthermore, all claims made in the article are supported by evidence which further adds to its trustworthiness. Finally, there is no indication that any risks associated with this research have been overlooked or ignored which further adds to its reliability.</w:t>
      </w:r>
    </w:p>
    <w:p>
      <w:pPr>
        <w:pStyle w:val="Heading1"/>
      </w:pPr>
      <w:bookmarkStart w:id="5" w:name="_Toc5"/>
      <w:r>
        <w:t>Topics for further research:</w:t>
      </w:r>
      <w:bookmarkEnd w:id="5"/>
    </w:p>
    <w:p>
      <w:pPr>
        <w:spacing w:after="0"/>
        <w:numPr>
          <w:ilvl w:val="0"/>
          <w:numId w:val="2"/>
        </w:numPr>
      </w:pPr>
      <w:r>
        <w:rPr/>
        <w:t xml:space="preserve">High-power laser technology</w:t>
      </w:r>
    </w:p>
    <w:p>
      <w:pPr>
        <w:spacing w:after="0"/>
        <w:numPr>
          <w:ilvl w:val="0"/>
          <w:numId w:val="2"/>
        </w:numPr>
      </w:pPr>
      <w:r>
        <w:rPr/>
        <w:t xml:space="preserve">Laser beam propagation</w:t>
      </w:r>
    </w:p>
    <w:p>
      <w:pPr>
        <w:spacing w:after="0"/>
        <w:numPr>
          <w:ilvl w:val="0"/>
          <w:numId w:val="2"/>
        </w:numPr>
      </w:pPr>
      <w:r>
        <w:rPr/>
        <w:t xml:space="preserve">Laser beam shaping</w:t>
      </w:r>
    </w:p>
    <w:p>
      <w:pPr>
        <w:spacing w:after="0"/>
        <w:numPr>
          <w:ilvl w:val="0"/>
          <w:numId w:val="2"/>
        </w:numPr>
      </w:pPr>
      <w:r>
        <w:rPr/>
        <w:t xml:space="preserve">Laser beam focusing</w:t>
      </w:r>
    </w:p>
    <w:p>
      <w:pPr>
        <w:spacing w:after="0"/>
        <w:numPr>
          <w:ilvl w:val="0"/>
          <w:numId w:val="2"/>
        </w:numPr>
      </w:pPr>
      <w:r>
        <w:rPr/>
        <w:t xml:space="preserve">Laser beam applications</w:t>
      </w:r>
    </w:p>
    <w:p>
      <w:pPr>
        <w:numPr>
          <w:ilvl w:val="0"/>
          <w:numId w:val="2"/>
        </w:numPr>
      </w:pPr>
      <w:r>
        <w:rPr/>
        <w:t xml:space="preserve">Laser beam safety</w:t>
      </w:r>
    </w:p>
    <w:p>
      <w:pPr>
        <w:pStyle w:val="Heading1"/>
      </w:pPr>
      <w:bookmarkStart w:id="6" w:name="_Toc6"/>
      <w:r>
        <w:t>Report location:</w:t>
      </w:r>
      <w:bookmarkEnd w:id="6"/>
    </w:p>
    <w:p>
      <w:hyperlink r:id="rId8" w:history="1">
        <w:r>
          <w:rPr>
            <w:color w:val="2980b9"/>
            <w:u w:val="single"/>
          </w:rPr>
          <w:t xml:space="preserve">https://www.fullpicture.app/item/e1dfa653d5e930784b8f67ad8550a063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A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o/abstract.cfm?uri=ao-60-21-6331" TargetMode="External"/><Relationship Id="rId8" Type="http://schemas.openxmlformats.org/officeDocument/2006/relationships/hyperlink" Target="https://www.fullpicture.app/item/e1dfa653d5e930784b8f67ad8550a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2023-02-23T13:30:51+01:00</dcterms:created>
  <dcterms:modified xsi:type="dcterms:W3CDTF">2023-02-23T13:30:51+01:00</dcterms:modified>
</cp:coreProperties>
</file>

<file path=docProps/custom.xml><?xml version="1.0" encoding="utf-8"?>
<Properties xmlns="http://schemas.openxmlformats.org/officeDocument/2006/custom-properties" xmlns:vt="http://schemas.openxmlformats.org/officeDocument/2006/docPropsVTypes"/>
</file>