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Education Sciences | Free Full-Text | Using Educational Robotics in Pre-Service Teacher Training: Orchestration between an Exploration Guide and Teacher Role</w:t>
      </w:r>
      <w:br/>
      <w:hyperlink r:id="rId7" w:history="1">
        <w:r>
          <w:rPr>
            <w:color w:val="2980b9"/>
            <w:u w:val="single"/>
          </w:rPr>
          <w:t xml:space="preserve">https://www.mdpi.com/2227-7102/13/2/210</w:t>
        </w:r>
      </w:hyperlink>
    </w:p>
    <w:p>
      <w:pPr>
        <w:pStyle w:val="Heading1"/>
      </w:pPr>
      <w:bookmarkStart w:id="2" w:name="_Toc2"/>
      <w:r>
        <w:t>Article summary:</w:t>
      </w:r>
      <w:bookmarkEnd w:id="2"/>
    </w:p>
    <w:p>
      <w:pPr>
        <w:jc w:val="both"/>
      </w:pPr>
      <w:r>
        <w:rPr/>
        <w:t xml:space="preserve">1. Pre-service teachers need to be provided with opportunities to integrate educational robotics (ER) into their practice.</w:t>
      </w:r>
    </w:p>
    <w:p>
      <w:pPr>
        <w:jc w:val="both"/>
      </w:pPr>
      <w:r>
        <w:rPr/>
        <w:t xml:space="preserve">2. This study presents the design process of a student exploration guide and teacher guide, developed over three iterative cycles of implementation, assessment and redesign.</w:t>
      </w:r>
    </w:p>
    <w:p>
      <w:pPr>
        <w:jc w:val="both"/>
      </w:pPr>
      <w:r>
        <w:rPr/>
        <w:t xml:space="preserve">3. The main contribution of this study is the chain orchestration between the simulator, student exploration guide and teacher guide, which allowed pre-service teachers to solve a set of challenges of increasing complexity.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“Using Educational Robotics in Pre-Service Teacher Training: Orchestration between an Exploration Guide and Teacher Role” provides an overview of how pre-service teachers can be provided with opportunities to integrate educational robotics (ER) into their practice. The authors present the design process of a student exploration guide and teacher guide, developed over three iterative cycles of implementation, assessment and redesign. The article is well written and provides detailed information on the research conducted by the authors. </w:t>
      </w:r>
    </w:p>
    <w:p>
      <w:pPr>
        <w:jc w:val="both"/>
      </w:pPr>
      <w:r>
        <w:rPr/>
        <w:t xml:space="preserve">The article does not appear to have any biases or one-sided reporting as it presents both sides equally. It also does not contain any unsupported claims or missing points of consideration as all claims are supported by evidence from previous studies. Furthermore, there is no promotional content or partiality in the article as it focuses solely on providing an overview of how pre-service teachers can be provided with opportunities to integrate ER into their practice. Additionally, possible risks are noted throughout the article as it discusses potential difficulties that may arise when integrating ER into teaching practices. </w:t>
      </w:r>
    </w:p>
    <w:p>
      <w:pPr>
        <w:jc w:val="both"/>
      </w:pPr>
      <w:r>
        <w:rPr/>
        <w:t xml:space="preserve">In conclusion, this article is reliable and trustworthy as it provides detailed information on how pre-service teachers can be provided with opportunities to integrate ER into their practice without any biases or one-sided reporting.</w:t>
      </w:r>
    </w:p>
    <w:p>
      <w:pPr>
        <w:pStyle w:val="Heading1"/>
      </w:pPr>
      <w:bookmarkStart w:id="5" w:name="_Toc5"/>
      <w:r>
        <w:t>Topics for further research:</w:t>
      </w:r>
      <w:bookmarkEnd w:id="5"/>
    </w:p>
    <w:p>
      <w:pPr>
        <w:spacing w:after="0"/>
        <w:numPr>
          <w:ilvl w:val="0"/>
          <w:numId w:val="2"/>
        </w:numPr>
      </w:pPr>
      <w:r>
        <w:rPr/>
        <w:t xml:space="preserve">Pre-service teacher training </w:t>
      </w:r>
    </w:p>
    <w:p>
      <w:pPr>
        <w:spacing w:after="0"/>
        <w:numPr>
          <w:ilvl w:val="0"/>
          <w:numId w:val="2"/>
        </w:numPr>
      </w:pPr>
      <w:r>
        <w:rPr/>
        <w:t xml:space="preserve">Educational robotics in teaching </w:t>
      </w:r>
    </w:p>
    <w:p>
      <w:pPr>
        <w:spacing w:after="0"/>
        <w:numPr>
          <w:ilvl w:val="0"/>
          <w:numId w:val="2"/>
        </w:numPr>
      </w:pPr>
      <w:r>
        <w:rPr/>
        <w:t xml:space="preserve">Benefits of educational robotics </w:t>
      </w:r>
    </w:p>
    <w:p>
      <w:pPr>
        <w:spacing w:after="0"/>
        <w:numPr>
          <w:ilvl w:val="0"/>
          <w:numId w:val="2"/>
        </w:numPr>
      </w:pPr>
      <w:r>
        <w:rPr/>
        <w:t xml:space="preserve">Challenges of integrating educational robotics </w:t>
      </w:r>
    </w:p>
    <w:p>
      <w:pPr>
        <w:spacing w:after="0"/>
        <w:numPr>
          <w:ilvl w:val="0"/>
          <w:numId w:val="2"/>
        </w:numPr>
      </w:pPr>
      <w:r>
        <w:rPr/>
        <w:t xml:space="preserve">Student exploration guide </w:t>
      </w:r>
    </w:p>
    <w:p>
      <w:pPr>
        <w:numPr>
          <w:ilvl w:val="0"/>
          <w:numId w:val="2"/>
        </w:numPr>
      </w:pPr>
      <w:r>
        <w:rPr/>
        <w:t xml:space="preserve">Teacher role in educational robotics</w:t>
      </w:r>
    </w:p>
    <w:p>
      <w:pPr>
        <w:pStyle w:val="Heading1"/>
      </w:pPr>
      <w:bookmarkStart w:id="6" w:name="_Toc6"/>
      <w:r>
        <w:t>Report location:</w:t>
      </w:r>
      <w:bookmarkEnd w:id="6"/>
    </w:p>
    <w:p>
      <w:hyperlink r:id="rId8" w:history="1">
        <w:r>
          <w:rPr>
            <w:color w:val="2980b9"/>
            <w:u w:val="single"/>
          </w:rPr>
          <w:t xml:space="preserve">https://www.fullpicture.app/item/e1ed4ef673dc1c3521b0049fdcedc694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03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7102/13/2/210" TargetMode="External"/><Relationship Id="rId8" Type="http://schemas.openxmlformats.org/officeDocument/2006/relationships/hyperlink" Target="https://www.fullpicture.app/item/e1ed4ef673dc1c3521b0049fdcedc6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2023-02-21T07:15:49+01:00</dcterms:created>
  <dcterms:modified xsi:type="dcterms:W3CDTF">2023-02-21T07:15:49+01:00</dcterms:modified>
</cp:coreProperties>
</file>

<file path=docProps/custom.xml><?xml version="1.0" encoding="utf-8"?>
<Properties xmlns="http://schemas.openxmlformats.org/officeDocument/2006/custom-properties" xmlns:vt="http://schemas.openxmlformats.org/officeDocument/2006/docPropsVTypes"/>
</file>