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Micromachines | Free Full-Text | Fabrication of Multi-Material Pneumatic Actuators and Microactuators Using Stereolithography</w:t>
      </w:r>
      <w:br/>
      <w:hyperlink r:id="rId7" w:history="1">
        <w:r>
          <w:rPr>
            <w:color w:val="2980b9"/>
            <w:u w:val="single"/>
          </w:rPr>
          <w:t xml:space="preserve">https://www.mdpi.com/2072-666X/14/2/244</w:t>
        </w:r>
      </w:hyperlink>
    </w:p>
    <w:p>
      <w:pPr>
        <w:pStyle w:val="Heading1"/>
      </w:pPr>
      <w:bookmarkStart w:id="2" w:name="_Toc2"/>
      <w:r>
        <w:t>Article summary:</w:t>
      </w:r>
      <w:bookmarkEnd w:id="2"/>
    </w:p>
    <w:p>
      <w:pPr>
        <w:jc w:val="both"/>
      </w:pPr>
      <w:r>
        <w:rPr/>
        <w:t xml:space="preserve">1. Pneumatic actuators are of great interest for device miniaturization, microactuators, soft robots, biomedical engineering, and complex control systems.</w:t>
      </w:r>
    </w:p>
    <w:p>
      <w:pPr>
        <w:jc w:val="both"/>
      </w:pPr>
      <w:r>
        <w:rPr/>
        <w:t xml:space="preserve">2. Recently, multi-material actuators have become of high interest to researchers due to their comprehensive range of suitable applications.</w:t>
      </w:r>
    </w:p>
    <w:p>
      <w:pPr>
        <w:jc w:val="both"/>
      </w:pPr>
      <w:r>
        <w:rPr/>
        <w:t xml:space="preserve">3. This study demonstrated multi-material stereolithography using combinations of materials with different Young’s moduli for manufacturing pneumatic actuators and microactuators with a resolution as small as 200 μm.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fabrication of multi-material pneumatic actuators and microactuators using stereolithography. The authors provide a comprehensive overview of the current state of research in this field and present their own findings in an unbiased manner. The article is well-structured and provides detailed information on the materials used, the methods employed, and the results obtained from the experiments conducted. Furthermore, the authors provide references to relevant literature throughout the article which adds to its credibility. </w:t>
      </w:r>
    </w:p>
    <w:p>
      <w:pPr>
        <w:jc w:val="both"/>
      </w:pPr>
      <w:r>
        <w:rPr/>
        <w:t xml:space="preserve">However, there are some points that could be improved upon in order to make the article more reliable and trustworthy. For example, while the authors do mention potential risks associated with 3D printing such as thermal retraction or adhesion with inclusion material, they do not provide any further details on how these risks can be mitigated or avoided altogether. Additionally, while they do mention other 3D printing methods such as FDM or Polyjetting, they do not compare them to stereolithography in terms of resolution or other factors which could help readers better understand why stereolithography was chosen over other methods for this particular application. Finally, while the authors provide references to relevant literature throughout the article, it would be beneficial if they provided more detailed citations for each reference so that readers can easily access them if needed.</w:t>
      </w:r>
    </w:p>
    <w:p>
      <w:pPr>
        <w:pStyle w:val="Heading1"/>
      </w:pPr>
      <w:bookmarkStart w:id="5" w:name="_Toc5"/>
      <w:r>
        <w:t>Topics for further research:</w:t>
      </w:r>
      <w:bookmarkEnd w:id="5"/>
    </w:p>
    <w:p>
      <w:pPr>
        <w:spacing w:after="0"/>
        <w:numPr>
          <w:ilvl w:val="0"/>
          <w:numId w:val="2"/>
        </w:numPr>
      </w:pPr>
      <w:r>
        <w:rPr/>
        <w:t xml:space="preserve">Thermal retraction 3D printing</w:t>
      </w:r>
    </w:p>
    <w:p>
      <w:pPr>
        <w:spacing w:after="0"/>
        <w:numPr>
          <w:ilvl w:val="0"/>
          <w:numId w:val="2"/>
        </w:numPr>
      </w:pPr>
      <w:r>
        <w:rPr/>
        <w:t xml:space="preserve">Adhesion with inclusion material 3D printing</w:t>
      </w:r>
    </w:p>
    <w:p>
      <w:pPr>
        <w:spacing w:after="0"/>
        <w:numPr>
          <w:ilvl w:val="0"/>
          <w:numId w:val="2"/>
        </w:numPr>
      </w:pPr>
      <w:r>
        <w:rPr/>
        <w:t xml:space="preserve">Fused deposition modeling (FDM) 3D printing</w:t>
      </w:r>
    </w:p>
    <w:p>
      <w:pPr>
        <w:spacing w:after="0"/>
        <w:numPr>
          <w:ilvl w:val="0"/>
          <w:numId w:val="2"/>
        </w:numPr>
      </w:pPr>
      <w:r>
        <w:rPr/>
        <w:t xml:space="preserve">Polyjetting 3D printing</w:t>
      </w:r>
    </w:p>
    <w:p>
      <w:pPr>
        <w:spacing w:after="0"/>
        <w:numPr>
          <w:ilvl w:val="0"/>
          <w:numId w:val="2"/>
        </w:numPr>
      </w:pPr>
      <w:r>
        <w:rPr/>
        <w:t xml:space="preserve">Stereolithography resolution comparison</w:t>
      </w:r>
    </w:p>
    <w:p>
      <w:pPr>
        <w:numPr>
          <w:ilvl w:val="0"/>
          <w:numId w:val="2"/>
        </w:numPr>
      </w:pPr>
      <w:r>
        <w:rPr/>
        <w:t xml:space="preserve">Detailed citations for 3D printing literature</w:t>
      </w:r>
    </w:p>
    <w:p>
      <w:pPr>
        <w:pStyle w:val="Heading1"/>
      </w:pPr>
      <w:bookmarkStart w:id="6" w:name="_Toc6"/>
      <w:r>
        <w:t>Report location:</w:t>
      </w:r>
      <w:bookmarkEnd w:id="6"/>
    </w:p>
    <w:p>
      <w:hyperlink r:id="rId8" w:history="1">
        <w:r>
          <w:rPr>
            <w:color w:val="2980b9"/>
            <w:u w:val="single"/>
          </w:rPr>
          <w:t xml:space="preserve">https://www.fullpicture.app/item/e1f3e1ee72cd27049d7559e3908e4254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46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6X/14/2/244" TargetMode="External"/><Relationship Id="rId8" Type="http://schemas.openxmlformats.org/officeDocument/2006/relationships/hyperlink" Target="https://www.fullpicture.app/item/e1f3e1ee72cd27049d7559e3908e42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2023-02-21T22:09:38+01:00</dcterms:created>
  <dcterms:modified xsi:type="dcterms:W3CDTF">2023-02-21T22:09:38+01:00</dcterms:modified>
</cp:coreProperties>
</file>

<file path=docProps/custom.xml><?xml version="1.0" encoding="utf-8"?>
<Properties xmlns="http://schemas.openxmlformats.org/officeDocument/2006/custom-properties" xmlns:vt="http://schemas.openxmlformats.org/officeDocument/2006/docPropsVTypes"/>
</file>