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Explaining type inference - ScienceDirect</w:t>
      </w:r>
      <w:br/>
      <w:hyperlink r:id="rId7" w:history="1">
        <w:r>
          <w:rPr>
            <w:color w:val="2980b9"/>
            <w:u w:val="single"/>
          </w:rPr>
          <w:t xml:space="preserve">https://www.sciencedirect.com/science/article/pii/0167642395000070</w:t>
        </w:r>
      </w:hyperlink>
    </w:p>
    <w:p>
      <w:pPr>
        <w:pStyle w:val="Heading1"/>
      </w:pPr>
      <w:bookmarkStart w:id="2" w:name="_Toc2"/>
      <w:r>
        <w:t>Article summary:</w:t>
      </w:r>
      <w:bookmarkEnd w:id="2"/>
    </w:p>
    <w:p>
      <w:pPr>
        <w:jc w:val="both"/>
      </w:pPr>
      <w:r>
        <w:rPr/>
        <w:t xml:space="preserve">1. Type inference is a compile-time process of reconstructing missing type information in a program based on the usage of its variables.</w:t>
      </w:r>
    </w:p>
    <w:p>
      <w:pPr>
        <w:jc w:val="both"/>
      </w:pPr>
      <w:r>
        <w:rPr/>
        <w:t xml:space="preserve">2. A modification of the unification algorithm used in Hindley-Milner type inference is presented, which allows the specific reasoning which led to a program variable having a particular type to be recorded for type explanation.</w:t>
      </w:r>
    </w:p>
    <w:p>
      <w:pPr>
        <w:jc w:val="both"/>
      </w:pPr>
      <w:r>
        <w:rPr/>
        <w:t xml:space="preserve">3. The modified unification algorithm also appears useful in other domains, including logic program debuggers and semantics-based programming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“Explaining Type Inference” provides an overview of the concept of type inference and its application in various languages such as ML and Haskell. The article is written by experts in the field and provides detailed information about the process of type inference, as well as how it can be applied to other domains such as logic programming debuggers and semantics-based programming environments. The article is well researched and provides references to relevant sources that support its claims.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from reliable sources. Furthermore, there is no promotional content or partiality present in the article, as it focuses solely on providing an objective overview of type inference without attempting to promote any particular product or service. Finally, possible risks associated with using type inference are noted throughout the article, ensuring that readers are aware of potential issues that may arise when using this technology.</w:t>
      </w:r>
    </w:p>
    <w:p>
      <w:pPr>
        <w:pStyle w:val="Heading1"/>
      </w:pPr>
      <w:bookmarkStart w:id="5" w:name="_Toc5"/>
      <w:r>
        <w:t>Topics for further research:</w:t>
      </w:r>
      <w:bookmarkEnd w:id="5"/>
    </w:p>
    <w:p>
      <w:pPr>
        <w:spacing w:after="0"/>
        <w:numPr>
          <w:ilvl w:val="0"/>
          <w:numId w:val="2"/>
        </w:numPr>
      </w:pPr>
      <w:r>
        <w:rPr/>
        <w:t xml:space="preserve">Type Inference Algorithms</w:t>
      </w:r>
    </w:p>
    <w:p>
      <w:pPr>
        <w:spacing w:after="0"/>
        <w:numPr>
          <w:ilvl w:val="0"/>
          <w:numId w:val="2"/>
        </w:numPr>
      </w:pPr>
      <w:r>
        <w:rPr/>
        <w:t xml:space="preserve">Type Inference Performance</w:t>
      </w:r>
    </w:p>
    <w:p>
      <w:pPr>
        <w:spacing w:after="0"/>
        <w:numPr>
          <w:ilvl w:val="0"/>
          <w:numId w:val="2"/>
        </w:numPr>
      </w:pPr>
      <w:r>
        <w:rPr/>
        <w:t xml:space="preserve">Type Inference Limitations</w:t>
      </w:r>
    </w:p>
    <w:p>
      <w:pPr>
        <w:spacing w:after="0"/>
        <w:numPr>
          <w:ilvl w:val="0"/>
          <w:numId w:val="2"/>
        </w:numPr>
      </w:pPr>
      <w:r>
        <w:rPr/>
        <w:t xml:space="preserve">Type Inference Applications</w:t>
      </w:r>
    </w:p>
    <w:p>
      <w:pPr>
        <w:spacing w:after="0"/>
        <w:numPr>
          <w:ilvl w:val="0"/>
          <w:numId w:val="2"/>
        </w:numPr>
      </w:pPr>
      <w:r>
        <w:rPr/>
        <w:t xml:space="preserve">Type Inference Debugging</w:t>
      </w:r>
    </w:p>
    <w:p>
      <w:pPr>
        <w:numPr>
          <w:ilvl w:val="0"/>
          <w:numId w:val="2"/>
        </w:numPr>
      </w:pPr>
      <w:r>
        <w:rPr/>
        <w:t xml:space="preserve">Type Inference Semantics</w:t>
      </w:r>
    </w:p>
    <w:p>
      <w:pPr>
        <w:pStyle w:val="Heading1"/>
      </w:pPr>
      <w:bookmarkStart w:id="6" w:name="_Toc6"/>
      <w:r>
        <w:t>Report location:</w:t>
      </w:r>
      <w:bookmarkEnd w:id="6"/>
    </w:p>
    <w:p>
      <w:hyperlink r:id="rId8" w:history="1">
        <w:r>
          <w:rPr>
            <w:color w:val="2980b9"/>
            <w:u w:val="single"/>
          </w:rPr>
          <w:t xml:space="preserve">https://www.fullpicture.app/item/e1ff6d59451b37f357b8f7a7e1684052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E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167642395000070" TargetMode="External"/><Relationship Id="rId8" Type="http://schemas.openxmlformats.org/officeDocument/2006/relationships/hyperlink" Target="https://www.fullpicture.app/item/e1ff6d59451b37f357b8f7a7e16840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2023-02-24T01:59:16+01:00</dcterms:created>
  <dcterms:modified xsi:type="dcterms:W3CDTF">2023-02-24T01:59:16+01:00</dcterms:modified>
</cp:coreProperties>
</file>

<file path=docProps/custom.xml><?xml version="1.0" encoding="utf-8"?>
<Properties xmlns="http://schemas.openxmlformats.org/officeDocument/2006/custom-properties" xmlns:vt="http://schemas.openxmlformats.org/officeDocument/2006/docPropsVTypes"/>
</file>