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Morphological and environmental differentiation as prezygotic reproductive barriers between parapatric and allopatric Campanula rotundifolia agg. cytotypes | Annals of Botany | Oxford Academic</w:t>
      </w:r>
      <w:br/>
      <w:hyperlink r:id="rId7" w:history="1">
        <w:r>
          <w:rPr>
            <w:color w:val="2980b9"/>
            <w:u w:val="single"/>
          </w:rPr>
          <w:t xml:space="preserve">https://academic.oup.com/aob/article/131/1/71/6374997</w:t>
        </w:r>
      </w:hyperlink>
    </w:p>
    <w:p>
      <w:pPr>
        <w:pStyle w:val="Heading1"/>
      </w:pPr>
      <w:bookmarkStart w:id="2" w:name="_Toc2"/>
      <w:r>
        <w:t>Article summary:</w:t>
      </w:r>
      <w:bookmarkEnd w:id="2"/>
    </w:p>
    <w:p>
      <w:pPr>
        <w:jc w:val="both"/>
      </w:pPr>
      <w:r>
        <w:rPr/>
        <w:t xml:space="preserve">1. This article examines the morphological and environmental differences between parapatric and allopatric cytotypes of Campanula rotundifolia agg.</w:t>
      </w:r>
    </w:p>
    <w:p>
      <w:pPr>
        <w:jc w:val="both"/>
      </w:pPr>
      <w:r>
        <w:rPr/>
        <w:t xml:space="preserve">2. The study found that there are significant prezygotic reproductive barriers between the two cytotypes, which can be attributed to their morphological and environmental differences.</w:t>
      </w:r>
    </w:p>
    <w:p>
      <w:pPr>
        <w:jc w:val="both"/>
      </w:pPr>
      <w:r>
        <w:rPr/>
        <w:t xml:space="preserve">3. The results suggest that these differences may play a role in maintaining genetic diversity within the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(Annals of Botany) and written by five authors with expertise in botany from various institutions. The authors provide evidence for their claims, such as data from field observations, experiments, and statistical analyses. Furthermore, they discuss potential limitations of their study, such as the small sample size used for some experiments. </w:t>
      </w:r>
    </w:p>
    <w:p>
      <w:pPr>
        <w:jc w:val="both"/>
      </w:pPr>
      <w:r>
        <w:rPr/>
        <w:t xml:space="preserve">However, there are some areas where the article could be improved upon. For example, while the authors discuss how morphological and environmental differences can act as prezygotic reproductive barriers between parapatric and allopatric cytotypes of Campanula rotundifolia agg., they do not explore other possible factors that could contribute to this phenomenon. Additionally, while they mention that their findings may have implications for maintaining genetic diversity within the species, they do not provide any evidence or further discussion on this point. Finally, while they acknowledge potential limitations of their study due to its small sample size in some experiments, they do not address how this might affect their results or conclusions.</w:t>
      </w:r>
    </w:p>
    <w:p>
      <w:pPr>
        <w:pStyle w:val="Heading1"/>
      </w:pPr>
      <w:bookmarkStart w:id="5" w:name="_Toc5"/>
      <w:r>
        <w:t>Topics for further research:</w:t>
      </w:r>
      <w:bookmarkEnd w:id="5"/>
    </w:p>
    <w:p>
      <w:pPr>
        <w:spacing w:after="0"/>
        <w:numPr>
          <w:ilvl w:val="0"/>
          <w:numId w:val="2"/>
        </w:numPr>
      </w:pPr>
      <w:r>
        <w:rPr/>
        <w:t xml:space="preserve">Prezygotic reproductive barriers</w:t>
      </w:r>
    </w:p>
    <w:p>
      <w:pPr>
        <w:spacing w:after="0"/>
        <w:numPr>
          <w:ilvl w:val="0"/>
          <w:numId w:val="2"/>
        </w:numPr>
      </w:pPr>
      <w:r>
        <w:rPr/>
        <w:t xml:space="preserve">Genetic diversity maintenance</w:t>
      </w:r>
    </w:p>
    <w:p>
      <w:pPr>
        <w:spacing w:after="0"/>
        <w:numPr>
          <w:ilvl w:val="0"/>
          <w:numId w:val="2"/>
        </w:numPr>
      </w:pPr>
      <w:r>
        <w:rPr/>
        <w:t xml:space="preserve">Campanula rotundifolia agg.</w:t>
      </w:r>
    </w:p>
    <w:p>
      <w:pPr>
        <w:spacing w:after="0"/>
        <w:numPr>
          <w:ilvl w:val="0"/>
          <w:numId w:val="2"/>
        </w:numPr>
      </w:pPr>
      <w:r>
        <w:rPr/>
        <w:t xml:space="preserve">Morphological differences</w:t>
      </w:r>
    </w:p>
    <w:p>
      <w:pPr>
        <w:spacing w:after="0"/>
        <w:numPr>
          <w:ilvl w:val="0"/>
          <w:numId w:val="2"/>
        </w:numPr>
      </w:pPr>
      <w:r>
        <w:rPr/>
        <w:t xml:space="preserve">Environmental differences</w:t>
      </w:r>
    </w:p>
    <w:p>
      <w:pPr>
        <w:numPr>
          <w:ilvl w:val="0"/>
          <w:numId w:val="2"/>
        </w:numPr>
      </w:pPr>
      <w:r>
        <w:rPr/>
        <w:t xml:space="preserve">Sample size limitations</w:t>
      </w:r>
    </w:p>
    <w:p>
      <w:pPr>
        <w:pStyle w:val="Heading1"/>
      </w:pPr>
      <w:bookmarkStart w:id="6" w:name="_Toc6"/>
      <w:r>
        <w:t>Report location:</w:t>
      </w:r>
      <w:bookmarkEnd w:id="6"/>
    </w:p>
    <w:p>
      <w:hyperlink r:id="rId8" w:history="1">
        <w:r>
          <w:rPr>
            <w:color w:val="2980b9"/>
            <w:u w:val="single"/>
          </w:rPr>
          <w:t xml:space="preserve">https://www.fullpicture.app/item/e2077a3073b30874ce4798bc5146ef5b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12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ob/article/131/1/71/6374997" TargetMode="External"/><Relationship Id="rId8" Type="http://schemas.openxmlformats.org/officeDocument/2006/relationships/hyperlink" Target="https://www.fullpicture.app/item/e2077a3073b30874ce4798bc5146ef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2023-02-24T00:03:01+01:00</dcterms:created>
  <dcterms:modified xsi:type="dcterms:W3CDTF">2023-02-24T00:03:01+01:00</dcterms:modified>
</cp:coreProperties>
</file>

<file path=docProps/custom.xml><?xml version="1.0" encoding="utf-8"?>
<Properties xmlns="http://schemas.openxmlformats.org/officeDocument/2006/custom-properties" xmlns:vt="http://schemas.openxmlformats.org/officeDocument/2006/docPropsVTypes"/>
</file>