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UK economy: When are you going to feel better off? - BBC News</w:t>
      </w:r>
      <w:br/>
      <w:hyperlink r:id="rId7" w:history="1">
        <w:r>
          <w:rPr>
            <w:color w:val="2980b9"/>
            <w:u w:val="single"/>
          </w:rPr>
          <w:t xml:space="preserve">https://www.bbc.co.uk/news/uk-politics-65075966</w:t>
        </w:r>
      </w:hyperlink>
    </w:p>
    <w:p>
      <w:pPr>
        <w:pStyle w:val="Heading1"/>
      </w:pPr>
      <w:bookmarkStart w:id="2" w:name="_Toc2"/>
      <w:r>
        <w:t>Article summary:</w:t>
      </w:r>
      <w:bookmarkEnd w:id="2"/>
    </w:p>
    <w:p>
      <w:pPr>
        <w:jc w:val="both"/>
      </w:pPr>
      <w:r>
        <w:rPr/>
        <w:t xml:space="preserve">1. The UK economy is facing the biggest squeeze on living standards in history, and it may take five to six years for people to start feeling more prosperous again.</w:t>
      </w:r>
    </w:p>
    <w:p>
      <w:pPr>
        <w:jc w:val="both"/>
      </w:pPr>
      <w:r>
        <w:rPr/>
        <w:t xml:space="preserve">2. Inflation is likely to drop by the end of the year, but prices may not necessarily decrease, leaving voters feeling hard up for years to come.</w:t>
      </w:r>
    </w:p>
    <w:p>
      <w:pPr>
        <w:jc w:val="both"/>
      </w:pPr>
      <w:r>
        <w:rPr/>
        <w:t xml:space="preserve">3. The Conservatives hope to persuade hard-up voters to stick with them by emphasizing signs of progress and a clear plan for the economy, while Labour emphasizes spending taxpayers' money wisely and offering hope after years of hardship.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"UK economy: When are you going to feel better off?" by Laura Kuenssberg discusses the current state of the UK economy and its impact on people's living standards. The article highlights that inflation is rising, interest rates are increasing, and costs are going up for families and businesses. The author notes that this week's message to workers, firms, and families is bleak as they face higher costs without any pay rise or price increase.</w:t>
      </w:r>
    </w:p>
    <w:p>
      <w:pPr>
        <w:jc w:val="both"/>
      </w:pPr>
      <w:r>
        <w:rPr/>
        <w:t xml:space="preserve"/>
      </w:r>
    </w:p>
    <w:p>
      <w:pPr>
        <w:jc w:val="both"/>
      </w:pPr>
      <w:r>
        <w:rPr/>
        <w:t xml:space="preserve">The article provides insights into the potential biases of politicians in answering the question of when people will feel better off. The author suggests that politicians' responses set the terms for the next election, and their answers may not be accurate or truthful. For example, Prime Minister Rishi Sunak's claim that inflation is halving was incorrect as prices went up faster in February than in January.</w:t>
      </w:r>
    </w:p>
    <w:p>
      <w:pPr>
        <w:jc w:val="both"/>
      </w:pPr>
      <w:r>
        <w:rPr/>
        <w:t xml:space="preserve"/>
      </w:r>
    </w:p>
    <w:p>
      <w:pPr>
        <w:jc w:val="both"/>
      </w:pPr>
      <w:r>
        <w:rPr/>
        <w:t xml:space="preserve">The article also explores the role of independent bodies such as the Office for Budget Responsibility (OBR) in shaping political conversations. While their forecasts can have enormous influence over what politicians decide, their predictions often turn out to be wrong and change every six months. The author notes that there is a separate and tricky conversation to be had about the influence of these organizations.</w:t>
      </w:r>
    </w:p>
    <w:p>
      <w:pPr>
        <w:jc w:val="both"/>
      </w:pPr>
      <w:r>
        <w:rPr/>
        <w:t xml:space="preserve"/>
      </w:r>
    </w:p>
    <w:p>
      <w:pPr>
        <w:jc w:val="both"/>
      </w:pPr>
      <w:r>
        <w:rPr/>
        <w:t xml:space="preserve">However, the article does not provide enough evidence to support some claims made. For instance, it states that hard-up voters do not tend to reward those in charge but does not provide any data or research to back up this assertion.</w:t>
      </w:r>
    </w:p>
    <w:p>
      <w:pPr>
        <w:jc w:val="both"/>
      </w:pPr>
      <w:r>
        <w:rPr/>
        <w:t xml:space="preserve"/>
      </w:r>
    </w:p>
    <w:p>
      <w:pPr>
        <w:jc w:val="both"/>
      </w:pPr>
      <w:r>
        <w:rPr/>
        <w:t xml:space="preserve">Moreover, while discussing how politicians answer questions about when people will feel better off, the article only focuses on two parties - Conservatives and Labour - without considering other political parties' views or opinions.</w:t>
      </w:r>
    </w:p>
    <w:p>
      <w:pPr>
        <w:jc w:val="both"/>
      </w:pPr>
      <w:r>
        <w:rPr/>
        <w:t xml:space="preserve"/>
      </w:r>
    </w:p>
    <w:p>
      <w:pPr>
        <w:jc w:val="both"/>
      </w:pPr>
      <w:r>
        <w:rPr/>
        <w:t xml:space="preserve">Overall, while providing some valuable insights into the current state of the UK economy and its impact on people's living standards, this article could benefit from more balanced reporting with more evidence-based claims rather than relying on assumptions or generalizations.</w:t>
      </w:r>
    </w:p>
    <w:p>
      <w:pPr>
        <w:pStyle w:val="Heading1"/>
      </w:pPr>
      <w:bookmarkStart w:id="5" w:name="_Toc5"/>
      <w:r>
        <w:t>Topics for further research:</w:t>
      </w:r>
      <w:bookmarkEnd w:id="5"/>
    </w:p>
    <w:p>
      <w:pPr>
        <w:spacing w:after="0"/>
        <w:numPr>
          <w:ilvl w:val="0"/>
          <w:numId w:val="2"/>
        </w:numPr>
      </w:pPr>
      <w:r>
        <w:rPr/>
        <w:t xml:space="preserve">Independent bodies' influence on political decisions in the UK
</w:t>
      </w:r>
    </w:p>
    <w:p>
      <w:pPr>
        <w:spacing w:after="0"/>
        <w:numPr>
          <w:ilvl w:val="0"/>
          <w:numId w:val="2"/>
        </w:numPr>
      </w:pPr>
      <w:r>
        <w:rPr/>
        <w:t xml:space="preserve">Accuracy of economic forecasts by the Office for Budget Responsibility
</w:t>
      </w:r>
    </w:p>
    <w:p>
      <w:pPr>
        <w:spacing w:after="0"/>
        <w:numPr>
          <w:ilvl w:val="0"/>
          <w:numId w:val="2"/>
        </w:numPr>
      </w:pPr>
      <w:r>
        <w:rPr/>
        <w:t xml:space="preserve">Impact of rising inflation on households and businesses in the UK
</w:t>
      </w:r>
    </w:p>
    <w:p>
      <w:pPr>
        <w:spacing w:after="0"/>
        <w:numPr>
          <w:ilvl w:val="0"/>
          <w:numId w:val="2"/>
        </w:numPr>
      </w:pPr>
      <w:r>
        <w:rPr/>
        <w:t xml:space="preserve">Comparison of political parties' views on the UK economy
</w:t>
      </w:r>
    </w:p>
    <w:p>
      <w:pPr>
        <w:spacing w:after="0"/>
        <w:numPr>
          <w:ilvl w:val="0"/>
          <w:numId w:val="2"/>
        </w:numPr>
      </w:pPr>
      <w:r>
        <w:rPr/>
        <w:t xml:space="preserve">Historical trends of voter behavior during economic downturns
</w:t>
      </w:r>
    </w:p>
    <w:p>
      <w:pPr>
        <w:numPr>
          <w:ilvl w:val="0"/>
          <w:numId w:val="2"/>
        </w:numPr>
      </w:pPr>
      <w:r>
        <w:rPr/>
        <w:t xml:space="preserve">Strategies for improving living standards during economic crises</w:t>
      </w:r>
    </w:p>
    <w:p>
      <w:pPr>
        <w:pStyle w:val="Heading1"/>
      </w:pPr>
      <w:bookmarkStart w:id="6" w:name="_Toc6"/>
      <w:r>
        <w:t>Report location:</w:t>
      </w:r>
      <w:bookmarkEnd w:id="6"/>
    </w:p>
    <w:p>
      <w:hyperlink r:id="rId8" w:history="1">
        <w:r>
          <w:rPr>
            <w:color w:val="2980b9"/>
            <w:u w:val="single"/>
          </w:rPr>
          <w:t xml:space="preserve">https://www.fullpicture.app/item/e21375c96b950321fd3541a89e5ef667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AC5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uk-politics-65075966" TargetMode="External"/><Relationship Id="rId8" Type="http://schemas.openxmlformats.org/officeDocument/2006/relationships/hyperlink" Target="https://www.fullpicture.app/item/e21375c96b950321fd3541a89e5ef6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2023-05-06T14:14:04+02:00</dcterms:created>
  <dcterms:modified xsi:type="dcterms:W3CDTF">2023-05-06T14:14:04+02:00</dcterms:modified>
</cp:coreProperties>
</file>

<file path=docProps/custom.xml><?xml version="1.0" encoding="utf-8"?>
<Properties xmlns="http://schemas.openxmlformats.org/officeDocument/2006/custom-properties" xmlns:vt="http://schemas.openxmlformats.org/officeDocument/2006/docPropsVTypes"/>
</file>