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Mass Communication and Para-Social Interaction. Psychiatry, 19(3), 215–229 | 10.1080/00332747.1956.11023049</w:t>
      </w:r>
      <w:br/>
      <w:hyperlink r:id="rId7" w:history="1">
        <w:r>
          <w:rPr>
            <w:color w:val="2980b9"/>
            <w:u w:val="single"/>
          </w:rPr>
          <w:t xml:space="preserve">https://sci-hub.ru/https://doi.org/10.1080/00332747.1956.11023049</w:t>
        </w:r>
      </w:hyperlink>
    </w:p>
    <w:p>
      <w:pPr>
        <w:pStyle w:val="Heading1"/>
      </w:pPr>
      <w:bookmarkStart w:id="2" w:name="_Toc2"/>
      <w:r>
        <w:t>Article summary:</w:t>
      </w:r>
      <w:bookmarkEnd w:id="2"/>
    </w:p>
    <w:p>
      <w:pPr>
        <w:jc w:val="both"/>
      </w:pPr>
      <w:r>
        <w:rPr/>
        <w:t xml:space="preserve">1. Mass communication and para-social interaction are two distinct forms of communication.</w:t>
      </w:r>
    </w:p>
    <w:p>
      <w:pPr>
        <w:jc w:val="both"/>
      </w:pPr>
      <w:r>
        <w:rPr/>
        <w:t xml:space="preserve">2. Para-social interaction is a one-way relationship between a person and an imaginary character or figure, such as a celebrity or fictional character.</w:t>
      </w:r>
    </w:p>
    <w:p>
      <w:pPr>
        <w:jc w:val="both"/>
      </w:pPr>
      <w:r>
        <w:rPr/>
        <w:t xml:space="preserve">3. The article examines the implications of mass communication and para-social interaction on mental health, including the potential for increased loneliness and depression.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Horton and Richard Wohl (1956) is generally reliable in its discussion of mass communication and para-social interaction, though there are some areas that could be improved upon. The authors provide evidence to support their claims, such as citing studies conducted on the effects of television viewing on mental health, but they do not explore counterarguments or present both sides equally. Additionally, the article does not address any potential risks associated with mass communication or para-social interaction, nor does it discuss any possible biases in the studies cited. Furthermore, while the authors acknowledge that there may be some benefits to these forms of communication, they do not provide any evidence to support this claim. Finally, the article does not consider other factors that may influence mental health outcomes, such as social media use or other forms of media consumption. In conclusion, while this article provides an interesting overview of mass communication and para-social interaction, it could benefit from further exploration into potential risks and benefits associated with these forms of communication as well as more balanced coverage of both sides of the issue.</w:t>
      </w:r>
    </w:p>
    <w:p>
      <w:pPr>
        <w:pStyle w:val="Heading1"/>
      </w:pPr>
      <w:bookmarkStart w:id="5" w:name="_Toc5"/>
      <w:r>
        <w:t>Topics for further research:</w:t>
      </w:r>
      <w:bookmarkEnd w:id="5"/>
    </w:p>
    <w:p>
      <w:pPr>
        <w:spacing w:after="0"/>
        <w:numPr>
          <w:ilvl w:val="0"/>
          <w:numId w:val="2"/>
        </w:numPr>
      </w:pPr>
      <w:r>
        <w:rPr/>
        <w:t xml:space="preserve">Social media and mental health</w:t>
      </w:r>
    </w:p>
    <w:p>
      <w:pPr>
        <w:spacing w:after="0"/>
        <w:numPr>
          <w:ilvl w:val="0"/>
          <w:numId w:val="2"/>
        </w:numPr>
      </w:pPr>
      <w:r>
        <w:rPr/>
        <w:t xml:space="preserve">Risks of mass communication</w:t>
      </w:r>
    </w:p>
    <w:p>
      <w:pPr>
        <w:spacing w:after="0"/>
        <w:numPr>
          <w:ilvl w:val="0"/>
          <w:numId w:val="2"/>
        </w:numPr>
      </w:pPr>
      <w:r>
        <w:rPr/>
        <w:t xml:space="preserve">Benefits of para-social interaction</w:t>
      </w:r>
    </w:p>
    <w:p>
      <w:pPr>
        <w:spacing w:after="0"/>
        <w:numPr>
          <w:ilvl w:val="0"/>
          <w:numId w:val="2"/>
        </w:numPr>
      </w:pPr>
      <w:r>
        <w:rPr/>
        <w:t xml:space="preserve">Bias in media studies</w:t>
      </w:r>
    </w:p>
    <w:p>
      <w:pPr>
        <w:spacing w:after="0"/>
        <w:numPr>
          <w:ilvl w:val="0"/>
          <w:numId w:val="2"/>
        </w:numPr>
      </w:pPr>
      <w:r>
        <w:rPr/>
        <w:t xml:space="preserve">Influence of other media consumption</w:t>
      </w:r>
    </w:p>
    <w:p>
      <w:pPr>
        <w:numPr>
          <w:ilvl w:val="0"/>
          <w:numId w:val="2"/>
        </w:numPr>
      </w:pPr>
      <w:r>
        <w:rPr/>
        <w:t xml:space="preserve">Impact of television viewing on mental health</w:t>
      </w:r>
    </w:p>
    <w:p>
      <w:pPr>
        <w:pStyle w:val="Heading1"/>
      </w:pPr>
      <w:bookmarkStart w:id="6" w:name="_Toc6"/>
      <w:r>
        <w:t>Report location:</w:t>
      </w:r>
      <w:bookmarkEnd w:id="6"/>
    </w:p>
    <w:p>
      <w:hyperlink r:id="rId8" w:history="1">
        <w:r>
          <w:rPr>
            <w:color w:val="2980b9"/>
            <w:u w:val="single"/>
          </w:rPr>
          <w:t xml:space="preserve">https://www.fullpicture.app/item/e21c26c686511f5bba038a712605a744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5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80/00332747.1956.11023049" TargetMode="External"/><Relationship Id="rId8" Type="http://schemas.openxmlformats.org/officeDocument/2006/relationships/hyperlink" Target="https://www.fullpicture.app/item/e21c26c686511f5bba038a712605a7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2023-02-24T02:55:29+01:00</dcterms:created>
  <dcterms:modified xsi:type="dcterms:W3CDTF">2023-02-24T02:55:29+01:00</dcterms:modified>
</cp:coreProperties>
</file>

<file path=docProps/custom.xml><?xml version="1.0" encoding="utf-8"?>
<Properties xmlns="http://schemas.openxmlformats.org/officeDocument/2006/custom-properties" xmlns:vt="http://schemas.openxmlformats.org/officeDocument/2006/docPropsVTypes"/>
</file>