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Ephemeral connectivity between trees and groundwater in a temperate forest in China - ScienceDirect</w:t>
      </w:r>
      <w:br/>
      <w:hyperlink r:id="rId7" w:history="1">
        <w:r>
          <w:rPr>
            <w:color w:val="2980b9"/>
            <w:u w:val="single"/>
          </w:rPr>
          <w:t xml:space="preserve">https://www.sciencedirect.com/science/article/pii/S0022169422004620?via%3Dihub</w:t>
        </w:r>
      </w:hyperlink>
    </w:p>
    <w:p>
      <w:pPr>
        <w:pStyle w:val="Heading1"/>
      </w:pPr>
      <w:bookmarkStart w:id="2" w:name="_Toc2"/>
      <w:r>
        <w:t>Article summary:</w:t>
      </w:r>
      <w:bookmarkEnd w:id="2"/>
    </w:p>
    <w:p>
      <w:pPr>
        <w:jc w:val="both"/>
      </w:pPr>
      <w:r>
        <w:rPr/>
        <w:t xml:space="preserve">1. This article investigates the temporal-spatial water use dynamics of two tree species in a temperate mountainous monsoon forest in northern China.</w:t>
      </w:r>
    </w:p>
    <w:p>
      <w:pPr>
        <w:jc w:val="both"/>
      </w:pPr>
      <w:r>
        <w:rPr/>
        <w:t xml:space="preserve">2. The study found that the two species had different patterns of water use, with Q. variabilis withdrawing water evenly from different soil layers and P. orientalis increasing shallow source water uptake during the rainy season.</w:t>
      </w:r>
    </w:p>
    <w:p>
      <w:pPr>
        <w:jc w:val="both"/>
      </w:pPr>
      <w:r>
        <w:rPr/>
        <w:t xml:space="preserve">3. The results suggest that ecohydrological separation may be species-dependent and show seasonality, and that tree morphological factors influence the water uptake.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findings, as well as references to previous studies in order to support its claims. The authors have also provided a comprehensive discussion of their results, which helps to provide further insight into their findings. However, there are some potential biases present in the article which should be noted. For example, the study only focuses on two tree species in one particular region of China, so it is possible that other species or regions may have different patterns of water use which were not explored in this study. Additionally, while the authors discuss potential implications for climate change scenarios, they do not provide any evidence to support these claims or explore any counterarguments which could challenge them. Furthermore, while the authors note some potential risks associated with their findings (e.g., increased drought frequency), they do not provide any detailed analysis or discussion of these risks or how they could be mitigated. In conclusion, while this article is generally reliable and trustworthy, there are some potential biases present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Tree species water use</w:t>
      </w:r>
    </w:p>
    <w:p>
      <w:pPr>
        <w:spacing w:after="0"/>
        <w:numPr>
          <w:ilvl w:val="0"/>
          <w:numId w:val="2"/>
        </w:numPr>
      </w:pPr>
      <w:r>
        <w:rPr/>
        <w:t xml:space="preserve">Climate change implications</w:t>
      </w:r>
    </w:p>
    <w:p>
      <w:pPr>
        <w:spacing w:after="0"/>
        <w:numPr>
          <w:ilvl w:val="0"/>
          <w:numId w:val="2"/>
        </w:numPr>
      </w:pPr>
      <w:r>
        <w:rPr/>
        <w:t xml:space="preserve">Drought frequency risk</w:t>
      </w:r>
    </w:p>
    <w:p>
      <w:pPr>
        <w:spacing w:after="0"/>
        <w:numPr>
          <w:ilvl w:val="0"/>
          <w:numId w:val="2"/>
        </w:numPr>
      </w:pPr>
      <w:r>
        <w:rPr/>
        <w:t xml:space="preserve">Water use patterns in different regions</w:t>
      </w:r>
    </w:p>
    <w:p>
      <w:pPr>
        <w:spacing w:after="0"/>
        <w:numPr>
          <w:ilvl w:val="0"/>
          <w:numId w:val="2"/>
        </w:numPr>
      </w:pPr>
      <w:r>
        <w:rPr/>
        <w:t xml:space="preserve">Mitigation strategies for drought risk</w:t>
      </w:r>
    </w:p>
    <w:p>
      <w:pPr>
        <w:numPr>
          <w:ilvl w:val="0"/>
          <w:numId w:val="2"/>
        </w:numPr>
      </w:pPr>
      <w:r>
        <w:rPr/>
        <w:t xml:space="preserve">Impact of climate change on tree species</w:t>
      </w:r>
    </w:p>
    <w:p>
      <w:pPr>
        <w:pStyle w:val="Heading1"/>
      </w:pPr>
      <w:bookmarkStart w:id="6" w:name="_Toc6"/>
      <w:r>
        <w:t>Report location:</w:t>
      </w:r>
      <w:bookmarkEnd w:id="6"/>
    </w:p>
    <w:p>
      <w:hyperlink r:id="rId8" w:history="1">
        <w:r>
          <w:rPr>
            <w:color w:val="2980b9"/>
            <w:u w:val="single"/>
          </w:rPr>
          <w:t xml:space="preserve">https://www.fullpicture.app/item/e22902b3bb964be19663aad0a5c36088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F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04620?via%3Dihub" TargetMode="External"/><Relationship Id="rId8" Type="http://schemas.openxmlformats.org/officeDocument/2006/relationships/hyperlink" Target="https://www.fullpicture.app/item/e22902b3bb964be19663aad0a5c36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2023-02-24T09:05:53+01:00</dcterms:created>
  <dcterms:modified xsi:type="dcterms:W3CDTF">2023-02-24T09:05:53+01:00</dcterms:modified>
</cp:coreProperties>
</file>

<file path=docProps/custom.xml><?xml version="1.0" encoding="utf-8"?>
<Properties xmlns="http://schemas.openxmlformats.org/officeDocument/2006/custom-properties" xmlns:vt="http://schemas.openxmlformats.org/officeDocument/2006/docPropsVTypes"/>
</file>