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智慧树网</w:t>
      </w:r>
      <w:br/>
      <w:hyperlink r:id="rId7" w:history="1">
        <w:r>
          <w:rPr>
            <w:color w:val="2980b9"/>
            <w:u w:val="single"/>
          </w:rPr>
          <w:t xml:space="preserve">https://www.zhihuishu.com/?ticket=ST-7640365-6D70avmTYYzFH5BMstas-passport.zhihuishu.com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智慧树网是一个提供在线学习资源的平台，包括专业图书馆、智能制造、数字未来、新媒体营销、数字营销等多个领域的课程资源。</w:t>
      </w:r>
    </w:p>
    <w:p>
      <w:pPr>
        <w:jc w:val="both"/>
      </w:pPr>
      <w:r>
        <w:rPr/>
        <w:t xml:space="preserve">2. 智慧树网还提供微专业和律师实践等特色课程，涵盖了大数据和法律等热门领域。</w:t>
      </w:r>
    </w:p>
    <w:p>
      <w:pPr>
        <w:jc w:val="both"/>
      </w:pPr>
      <w:r>
        <w:rPr/>
        <w:t xml:space="preserve">3. 通过智慧树网，用户可以灵活选择自己感兴趣的课程，并在线学习，提升自己的知识和技能。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根据给出的文章内容，我们可以看到这是一篇关于智慧树网的文章。然而，由于文章只提供了一系列链接和来源，并没有具体的文字描述和分析，因此很难对其进行详细的批判性分析。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提供的链接中可以看出，这些链接涵盖了智慧树网的不同领域和专业课程，包括专业图书馆、智能制造、数字未来、新媒体营销、数字营销、微专业、律师实践和大数据等。然而，由于缺乏具体内容和分析，我们无法评估这些课程的质量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没有进一步了解文章内容之前，很难确定其中是否存在偏见、片面报道、无根据的主张、缺失的考虑点以及所提出主张的缺失证据等问题。同时，在没有具体信息和分析支持下，也无法判断是否存在宣传内容或偏袒某方面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此外，在没有详细阅读文章内容之前，也无法确定作者是否注意到可能存在的风险，并且是否平等地呈现了双方观点。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总之，基于目前提供的信息有限，我们无法对该文章进行详细批判性分析。为了更好地评估文章的可靠性和准确性，我们需要进一步了解其具体内容和分析。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智慧树网的课程质量和可靠性评估
</w:t>
      </w:r>
    </w:p>
    <w:p>
      <w:pPr>
        <w:spacing w:after="0"/>
        <w:numPr>
          <w:ilvl w:val="0"/>
          <w:numId w:val="2"/>
        </w:numPr>
      </w:pPr>
      <w:r>
        <w:rPr/>
        <w:t xml:space="preserve">智慧树网的课程内容和教学方法
</w:t>
      </w:r>
    </w:p>
    <w:p>
      <w:pPr>
        <w:spacing w:after="0"/>
        <w:numPr>
          <w:ilvl w:val="0"/>
          <w:numId w:val="2"/>
        </w:numPr>
      </w:pPr>
      <w:r>
        <w:rPr/>
        <w:t xml:space="preserve">智慧树网的学习资源和学习体验
</w:t>
      </w:r>
    </w:p>
    <w:p>
      <w:pPr>
        <w:spacing w:after="0"/>
        <w:numPr>
          <w:ilvl w:val="0"/>
          <w:numId w:val="2"/>
        </w:numPr>
      </w:pPr>
      <w:r>
        <w:rPr/>
        <w:t xml:space="preserve">智慧树网的学习成果和证书认可
</w:t>
      </w:r>
    </w:p>
    <w:p>
      <w:pPr>
        <w:spacing w:after="0"/>
        <w:numPr>
          <w:ilvl w:val="0"/>
          <w:numId w:val="2"/>
        </w:numPr>
      </w:pPr>
      <w:r>
        <w:rPr/>
        <w:t xml:space="preserve">智慧树网的学习者反馈和评价
</w:t>
      </w:r>
    </w:p>
    <w:p>
      <w:pPr>
        <w:numPr>
          <w:ilvl w:val="0"/>
          <w:numId w:val="2"/>
        </w:numPr>
      </w:pPr>
      <w:r>
        <w:rPr/>
        <w:t xml:space="preserve">智慧树网与其他在线学习平台的比较和竞争优势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https://www.fullpicture.app/item/e24b183c20c72557903e62a91c73ef80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D814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hihuishu.com/?ticket=ST-7640365-6D70avmTYYzFH5BMstas-passport.zhihuishu.com" TargetMode="External"/><Relationship Id="rId8" Type="http://schemas.openxmlformats.org/officeDocument/2006/relationships/hyperlink" Target="https://www.fullpicture.app/item/e24b183c20c72557903e62a91c73ef8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2024-01-01T05:31:27+01:00</dcterms:created>
  <dcterms:modified xsi:type="dcterms:W3CDTF">2024-01-01T05:31:27+01:00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