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Alumni network, mutual fund herding and information spillover: Evidence from China - ScienceDirect</w:t>
      </w:r>
      <w:br/>
      <w:hyperlink r:id="rId7" w:history="1">
        <w:r>
          <w:rPr>
            <w:color w:val="2980b9"/>
            <w:u w:val="single"/>
          </w:rPr>
          <w:t xml:space="preserve">https://www.fullpicture.app/item/2ebbfde73719199c09c8ccaaddda7334</w:t>
        </w:r>
      </w:hyperlink>
    </w:p>
    <w:p>
      <w:pPr>
        <w:pStyle w:val="Heading1"/>
      </w:pPr>
      <w:bookmarkStart w:id="2" w:name="_Toc2"/>
      <w:r>
        <w:t>Article summary:</w:t>
      </w:r>
      <w:bookmarkEnd w:id="2"/>
    </w:p>
    <w:p>
      <w:pPr>
        <w:jc w:val="both"/>
      </w:pPr>
      <w:r>
        <w:rPr/>
        <w:t xml:space="preserve">1. 相互基金行为表现出高度的投资组合重叠和交易时间同步，而校友网络在资本市场中变得越来越重要。</w:t>
      </w:r>
    </w:p>
    <w:p>
      <w:pPr>
        <w:jc w:val="both"/>
      </w:pPr>
      <w:r>
        <w:rPr/>
        <w:t xml:space="preserve">2. 共享的教育背景可能导致信息共享和勾结，包括信息传播、并购、公司治理等。</w:t>
      </w:r>
    </w:p>
    <w:p>
      <w:pPr>
        <w:jc w:val="both"/>
      </w:pPr>
      <w:r>
        <w:rPr/>
        <w:t xml:space="preserve">3. 虽然校友网络已成为相互基金经理的重要资源，但仍缺乏关于基金经理校友网络与基金投资行为之间是否存在相关性的实证研究。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校友网络、共同基金群体行为和信息溢出进行了讨论，但存在一些潜在的偏见和片面报道。首先，文章没有提及可能导致基金经理投资行为同步化的其他因素，比如市场趋势、宏观经济环境等。其次，文章没有深入探讨校友网络与基金经理之间的关系，而只是简单指出两者之间可能存在相关性。此外，文章缺乏足够的证据来支持其观点。虽然提到了一些先前的研究，但没有具体列举相关数据或实证结果来支持作者的观点。缺乏实证结果使读者难以相信作者提出的结论。</w:t>
      </w:r>
    </w:p>
    <w:p>
      <w:pPr>
        <w:jc w:val="both"/>
      </w:pPr>
      <w:r>
        <w:rPr/>
        <w:t xml:space="preserve"/>
      </w:r>
    </w:p>
    <w:p>
      <w:pPr>
        <w:jc w:val="both"/>
      </w:pPr>
      <w:r>
        <w:rPr/>
        <w:t xml:space="preserve">此外，文章似乎忽略了可能存在的风险因素。校友网络可以促进信息共享和合作，但也可能导致不当行为，如信息泄露和内幕交易。作者未能充分讨论这些潜在风险。</w:t>
      </w:r>
    </w:p>
    <w:p>
      <w:pPr>
        <w:jc w:val="both"/>
      </w:pPr>
      <w:r>
        <w:rPr/>
        <w:t xml:space="preserve"/>
      </w:r>
    </w:p>
    <w:p>
      <w:pPr>
        <w:jc w:val="both"/>
      </w:pPr>
      <w:r>
        <w:rPr/>
        <w:t xml:space="preserve">总体而言，这篇文章在探讨校友网络、共同基金群体行为和信息溢出方面提供了一些有价值的观点，但需要更多的实证研究和全面考虑其他因素才能得出坚实的结论。</w:t>
      </w:r>
    </w:p>
    <w:p>
      <w:pPr>
        <w:pStyle w:val="Heading1"/>
      </w:pPr>
      <w:bookmarkStart w:id="5" w:name="_Toc5"/>
      <w:r>
        <w:t>Topics for further research:</w:t>
      </w:r>
      <w:bookmarkEnd w:id="5"/>
    </w:p>
    <w:p>
      <w:pPr>
        <w:spacing w:after="0"/>
        <w:numPr>
          <w:ilvl w:val="0"/>
          <w:numId w:val="2"/>
        </w:numPr>
      </w:pPr>
      <w:r>
        <w:rPr/>
        <w:t xml:space="preserve">基金经理投资行为同步化的其他因素
</w:t>
      </w:r>
    </w:p>
    <w:p>
      <w:pPr>
        <w:spacing w:after="0"/>
        <w:numPr>
          <w:ilvl w:val="0"/>
          <w:numId w:val="2"/>
        </w:numPr>
      </w:pPr>
      <w:r>
        <w:rPr/>
        <w:t xml:space="preserve">校友网络与基金经理之间的关系
</w:t>
      </w:r>
    </w:p>
    <w:p>
      <w:pPr>
        <w:spacing w:after="0"/>
        <w:numPr>
          <w:ilvl w:val="0"/>
          <w:numId w:val="2"/>
        </w:numPr>
      </w:pPr>
      <w:r>
        <w:rPr/>
        <w:t xml:space="preserve">实证数据支持的不足
</w:t>
      </w:r>
    </w:p>
    <w:p>
      <w:pPr>
        <w:spacing w:after="0"/>
        <w:numPr>
          <w:ilvl w:val="0"/>
          <w:numId w:val="2"/>
        </w:numPr>
      </w:pPr>
      <w:r>
        <w:rPr/>
        <w:t xml:space="preserve">校友网络可能存在的风险因素
</w:t>
      </w:r>
    </w:p>
    <w:p>
      <w:pPr>
        <w:spacing w:after="0"/>
        <w:numPr>
          <w:ilvl w:val="0"/>
          <w:numId w:val="2"/>
        </w:numPr>
      </w:pPr>
      <w:r>
        <w:rPr/>
        <w:t xml:space="preserve">信息泄露和内幕交易的潜在风险
</w:t>
      </w:r>
    </w:p>
    <w:p>
      <w:pPr>
        <w:numPr>
          <w:ilvl w:val="0"/>
          <w:numId w:val="2"/>
        </w:numPr>
      </w:pPr>
      <w:r>
        <w:rPr/>
        <w:t xml:space="preserve">需要更多实证研究和全面考虑其他因素</w:t>
      </w:r>
    </w:p>
    <w:p>
      <w:pPr>
        <w:pStyle w:val="Heading1"/>
      </w:pPr>
      <w:bookmarkStart w:id="6" w:name="_Toc6"/>
      <w:r>
        <w:t>Report location:</w:t>
      </w:r>
      <w:bookmarkEnd w:id="6"/>
    </w:p>
    <w:p>
      <w:hyperlink r:id="rId8" w:history="1">
        <w:r>
          <w:rPr>
            <w:color w:val="2980b9"/>
            <w:u w:val="single"/>
          </w:rPr>
          <w:t xml:space="preserve">https://www.fullpicture.app/item/e24bcaf978f588a24070831f13d38c29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EF8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tem/2ebbfde73719199c09c8ccaaddda7334" TargetMode="External"/><Relationship Id="rId8" Type="http://schemas.openxmlformats.org/officeDocument/2006/relationships/hyperlink" Target="https://www.fullpicture.app/item/e24bcaf978f588a24070831f13d38c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2024-03-27T09:03:22+01:00</dcterms:created>
  <dcterms:modified xsi:type="dcterms:W3CDTF">2024-03-27T09:03:22+01:00</dcterms:modified>
</cp:coreProperties>
</file>

<file path=docProps/custom.xml><?xml version="1.0" encoding="utf-8"?>
<Properties xmlns="http://schemas.openxmlformats.org/officeDocument/2006/custom-properties" xmlns:vt="http://schemas.openxmlformats.org/officeDocument/2006/docPropsVTypes"/>
</file>