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USING THE FINNISH EDUCATIONAL EXPERIENCE IN THE DEVELOPMENT OF COGNITIVE ACTIVITY OF FUTURE TEACHERS BASED ON AN INNOVATIVE APPROACH</w:t>
      </w:r>
      <w:br/>
      <w:hyperlink r:id="rId7" w:history="1">
        <w:r>
          <w:rPr>
            <w:color w:val="2980b9"/>
            <w:u w:val="single"/>
          </w:rPr>
          <w:t xml:space="preserve">https://www.giirj.com/index.php/giirj/article/view/4366/4271</w:t>
        </w:r>
      </w:hyperlink>
    </w:p>
    <w:p>
      <w:pPr>
        <w:pStyle w:val="Heading1"/>
      </w:pPr>
      <w:bookmarkStart w:id="2" w:name="_Toc2"/>
      <w:r>
        <w:t>Article summary:</w:t>
      </w:r>
      <w:bookmarkEnd w:id="2"/>
    </w:p>
    <w:p>
      <w:pPr>
        <w:jc w:val="both"/>
      </w:pPr>
      <w:r>
        <w:rPr/>
        <w:t xml:space="preserve">1. 本文介绍了一种基于创新方法的利用芬兰教育经验来发展未来教师认知活动的观点。</w:t>
      </w:r>
    </w:p>
    <w:p>
      <w:pPr>
        <w:jc w:val="both"/>
      </w:pPr>
      <w:r>
        <w:rPr/>
        <w:t xml:space="preserve">2. 文章强调了芬兰教育经验在培养未来教师认知能力方面的重要性。</w:t>
      </w:r>
    </w:p>
    <w:p>
      <w:pPr>
        <w:jc w:val="both"/>
      </w:pPr>
      <w:r>
        <w:rPr/>
        <w:t xml:space="preserve">3. 作者提出了一种基于创新方法的教育模式，旨在提高未来教师的认知活动水平。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潜在偏见及其来源：文章可能存在对芬兰教育经验的过度理想化或赞美，而忽视了其他国家或地区的教育实践。这种偏见可能源自作者对芬兰教育系统的个人喜好或研究重点。</w:t>
      </w:r>
    </w:p>
    <w:p>
      <w:pPr>
        <w:jc w:val="both"/>
      </w:pPr>
      <w:r>
        <w:rPr/>
        <w:t xml:space="preserve"/>
      </w:r>
    </w:p>
    <w:p>
      <w:pPr>
        <w:jc w:val="both"/>
      </w:pPr>
      <w:r>
        <w:rPr/>
        <w:t xml:space="preserve">2. 片面报道：文章可能只关注了芬兰教育经验在发展未来教师认知活动方面的积极影响，而忽略了其他潜在因素或挑战。例如，是否考虑到文化差异、资源限制或社会背景等因素对教师认知活动的影响？</w:t>
      </w:r>
    </w:p>
    <w:p>
      <w:pPr>
        <w:jc w:val="both"/>
      </w:pPr>
      <w:r>
        <w:rPr/>
        <w:t xml:space="preserve"/>
      </w:r>
    </w:p>
    <w:p>
      <w:pPr>
        <w:jc w:val="both"/>
      </w:pPr>
      <w:r>
        <w:rPr/>
        <w:t xml:space="preserve">3. 无根据的主张：文章中提出的某些主张可能缺乏足够的证据支持。是否提供了相关研究或数据来支持芬兰教育经验对未来教师认知活动的确切影响？</w:t>
      </w:r>
    </w:p>
    <w:p>
      <w:pPr>
        <w:jc w:val="both"/>
      </w:pPr>
      <w:r>
        <w:rPr/>
        <w:t xml:space="preserve"/>
      </w:r>
    </w:p>
    <w:p>
      <w:pPr>
        <w:jc w:val="both"/>
      </w:pPr>
      <w:r>
        <w:rPr/>
        <w:t xml:space="preserve">4. 缺失的考虑点：文章可能没有全面考虑到其他国家或地区在发展未来教师认知活动方面采取的创新方法。是否探讨了其他国家或地区成功实施类似方法的案例？</w:t>
      </w:r>
    </w:p>
    <w:p>
      <w:pPr>
        <w:jc w:val="both"/>
      </w:pPr>
      <w:r>
        <w:rPr/>
        <w:t xml:space="preserve"/>
      </w:r>
    </w:p>
    <w:p>
      <w:pPr>
        <w:jc w:val="both"/>
      </w:pPr>
      <w:r>
        <w:rPr/>
        <w:t xml:space="preserve">5. 所提出主张的缺失证据：文章中可能存在一些主张，但未提供足够的证据或研究来支持这些主张。是否引用了相关研究或实证数据来支持所提出的观点？</w:t>
      </w:r>
    </w:p>
    <w:p>
      <w:pPr>
        <w:jc w:val="both"/>
      </w:pPr>
      <w:r>
        <w:rPr/>
        <w:t xml:space="preserve"/>
      </w:r>
    </w:p>
    <w:p>
      <w:pPr>
        <w:jc w:val="both"/>
      </w:pPr>
      <w:r>
        <w:rPr/>
        <w:t xml:space="preserve">6. 未探索的反驳：文章可能没有充分探讨其他学者或教育专家对芬兰教育经验在发展未来教师认知活动方面的质疑或反对意见。是否考虑到了其他观点和争议？</w:t>
      </w:r>
    </w:p>
    <w:p>
      <w:pPr>
        <w:jc w:val="both"/>
      </w:pPr>
      <w:r>
        <w:rPr/>
        <w:t xml:space="preserve"/>
      </w:r>
    </w:p>
    <w:p>
      <w:pPr>
        <w:jc w:val="both"/>
      </w:pPr>
      <w:r>
        <w:rPr/>
        <w:t xml:space="preserve">7. 宣传内容和偏袒：文章可能过于宣传芬兰教育经验，并忽视了其潜在局限性或挑战。是否提供了平衡的观点，并全面评估了芬兰教育经验的优势和不足？</w:t>
      </w:r>
    </w:p>
    <w:p>
      <w:pPr>
        <w:jc w:val="both"/>
      </w:pPr>
      <w:r>
        <w:rPr/>
        <w:t xml:space="preserve"/>
      </w:r>
    </w:p>
    <w:p>
      <w:pPr>
        <w:jc w:val="both"/>
      </w:pPr>
      <w:r>
        <w:rPr/>
        <w:t xml:space="preserve">8. 是否注意到可能的风险：文章可能没有全面考虑到将芬兰教育经验应用于其他国家或地区时可能面临的风险和挑战。是否讨论了文化适应性、资源需求、政策转化等问题？</w:t>
      </w:r>
    </w:p>
    <w:p>
      <w:pPr>
        <w:jc w:val="both"/>
      </w:pPr>
      <w:r>
        <w:rPr/>
        <w:t xml:space="preserve"/>
      </w:r>
    </w:p>
    <w:p>
      <w:pPr>
        <w:jc w:val="both"/>
      </w:pPr>
      <w:r>
        <w:rPr/>
        <w:t xml:space="preserve">9. 没有平等地呈现双方：文章可能没有平等地呈现其他国家或地区在发展未来教师认知活动方面取得的成就或创新方法。是否提供了对比和对话的机会？</w:t>
      </w:r>
    </w:p>
    <w:p>
      <w:pPr>
        <w:jc w:val="both"/>
      </w:pPr>
      <w:r>
        <w:rPr/>
        <w:t xml:space="preserve"/>
      </w:r>
    </w:p>
    <w:p>
      <w:pPr>
        <w:jc w:val="both"/>
      </w:pPr>
      <w:r>
        <w:rPr/>
        <w:t xml:space="preserve">总之，对于上述文章，我们应该保持批判性思维，并考虑到可能存在的偏见、片面报道、无根据的主张、缺失的考虑点等问题。通过全面评估和探讨，可以更准确地理解芬兰教育经验在发展未来教师认知活动方面的潜力和局限性。</w:t>
      </w:r>
    </w:p>
    <w:p>
      <w:pPr>
        <w:pStyle w:val="Heading1"/>
      </w:pPr>
      <w:bookmarkStart w:id="5" w:name="_Toc5"/>
      <w:r>
        <w:t>Topics for further research:</w:t>
      </w:r>
      <w:bookmarkEnd w:id="5"/>
    </w:p>
    <w:p>
      <w:pPr>
        <w:spacing w:after="0"/>
        <w:numPr>
          <w:ilvl w:val="0"/>
          <w:numId w:val="2"/>
        </w:numPr>
      </w:pPr>
      <w:r>
        <w:rPr/>
        <w:t xml:space="preserve">芬兰教育经验的偏见和赞美
</w:t>
      </w:r>
    </w:p>
    <w:p>
      <w:pPr>
        <w:spacing w:after="0"/>
        <w:numPr>
          <w:ilvl w:val="0"/>
          <w:numId w:val="2"/>
        </w:numPr>
      </w:pPr>
      <w:r>
        <w:rPr/>
        <w:t xml:space="preserve">文章的片面报道
</w:t>
      </w:r>
    </w:p>
    <w:p>
      <w:pPr>
        <w:spacing w:after="0"/>
        <w:numPr>
          <w:ilvl w:val="0"/>
          <w:numId w:val="2"/>
        </w:numPr>
      </w:pPr>
      <w:r>
        <w:rPr/>
        <w:t xml:space="preserve">缺乏证据支持的主张
</w:t>
      </w:r>
    </w:p>
    <w:p>
      <w:pPr>
        <w:spacing w:after="0"/>
        <w:numPr>
          <w:ilvl w:val="0"/>
          <w:numId w:val="2"/>
        </w:numPr>
      </w:pPr>
      <w:r>
        <w:rPr/>
        <w:t xml:space="preserve">缺失的考虑点
</w:t>
      </w:r>
    </w:p>
    <w:p>
      <w:pPr>
        <w:spacing w:after="0"/>
        <w:numPr>
          <w:ilvl w:val="0"/>
          <w:numId w:val="2"/>
        </w:numPr>
      </w:pPr>
      <w:r>
        <w:rPr/>
        <w:t xml:space="preserve">主张缺乏证据支持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可能的风险和挑战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https://www.fullpicture.app/item/e254b3e6ff2c87a233962ad2e846ca44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FD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iirj.com/index.php/giirj/article/view/4366/4271" TargetMode="External"/><Relationship Id="rId8" Type="http://schemas.openxmlformats.org/officeDocument/2006/relationships/hyperlink" Target="https://www.fullpicture.app/item/e254b3e6ff2c87a233962ad2e846ca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2024-01-10T21:36:40+01:00</dcterms:created>
  <dcterms:modified xsi:type="dcterms:W3CDTF">2024-01-10T21:36:40+01:00</dcterms:modified>
</cp:coreProperties>
</file>

<file path=docProps/custom.xml><?xml version="1.0" encoding="utf-8"?>
<Properties xmlns="http://schemas.openxmlformats.org/officeDocument/2006/custom-properties" xmlns:vt="http://schemas.openxmlformats.org/officeDocument/2006/docPropsVTypes"/>
</file>