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雷锋精神融入高校思政教育的时代价值及路径探索 - 中国知网</w:t></w:r><w:br/><w:hyperlink r:id="rId7" w:history="1"><w:r><w:rPr><w:color w:val="2980b9"/><w:u w:val="single"/></w:rPr><w:t xml:space="preserve">https://kns.cnki.net/kcms2/article/abstract?v=3uoqIhG8C44YLTlOAiTRKibYlV5Vjs7iM4VjA7s_Xyk4M-4Xrf6_eVI2DF2o5h9nKlf5rTwqLPZORVVF-eYsEcpmI7p2Sr4Z&uniplatform=NZKPT</w:t></w:r></w:hyperlink></w:p><w:p><w:pPr><w:pStyle w:val="Heading1"/></w:pPr><w:bookmarkStart w:id="2" w:name="_Toc2"/><w:r><w:t>Article summary:</w:t></w:r><w:bookmarkEnd w:id="2"/></w:p><w:p><w:pPr><w:jc w:val="both"/></w:pPr><w:r><w:rPr/><w:t xml:space="preserve">1. Integrating Lei Feng spirit into ideological and political education in colleges and universities can help students strengthen their ideals and beliefs, enhance their understanding of socialist core values, and promote the development of society.</w:t></w:r></w:p><w:p><w:pPr><w:jc w:val="both"/></w:pPr><w:r><w:rPr/><w:t xml:space="preserve">2. In the current era, colleges and universities should deeply integrate the spirit of Lei Feng with campus culture construction, classroom teaching, grassroots league organization construction, student association construction, and social practice.</w:t></w:r></w:p><w:p><w:pPr><w:jc w:val="both"/></w:pPr><w:r><w:rPr/><w:t xml:space="preserve">3. The integration of Lei Feng spirit into college education can help students establish correct &quot;three views&quot; and contribute to the history of the great rejuvenation of the Chinese nation.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作为一篇关于雷锋精神融入高校思政教育的文章，该文提出了一些有价值的观点和建议。然而，在对其进行批判性分析时，我们也需要注意到其中存在的潜在偏见和不足之处。</w:t></w:r></w:p><w:p><w:pPr><w:jc w:val="both"/></w:pPr><w:r><w:rPr/><w:t xml:space="preserve"></w:t></w:r></w:p><w:p><w:pPr><w:jc w:val="both"/></w:pPr><w:r><w:rPr/><w:t xml:space="preserve">首先，该文可能存在宣传内容的嫌疑。虽然雷锋精神是中国社会主义核心价值观中重要的组成部分之一，但是将其作为高校思政教育的主要内容并不是唯一可行的选择。因此，该文应该更加客观地探讨如何将多种核心价值观融入高校思政教育中。</w:t></w:r></w:p><w:p><w:pPr><w:jc w:val="both"/></w:pPr><w:r><w:rPr/><w:t xml:space="preserve"></w:t></w:r></w:p><w:p><w:pPr><w:jc w:val="both"/></w:pPr><w:r><w:rPr/><w:t xml:space="preserve">其次，该文可能存在片面报道和缺失考虑点的问题。例如，在介绍雷锋精神对学生发展的影响时，该文只强调了其积极作用，并没有充分考虑到可能存在的负面影响或者其他因素对学生发展产生的影响。</w:t></w:r></w:p><w:p><w:pPr><w:jc w:val="both"/></w:pPr><w:r><w:rPr/><w:t xml:space="preserve"></w:t></w:r></w:p><w:p><w:pPr><w:jc w:val="both"/></w:pPr><w:r><w:rPr/><w:t xml:space="preserve">此外，该文提出了一些主张却缺乏证据支持。例如，在推进雷锋精神与校园文化建设、课堂教学、基层团组织建设、学生社团建设以及社会实践等方面深度融合的过程中，该文并没有提供足够的证据来支持这些主张。</w:t></w:r></w:p><w:p><w:pPr><w:jc w:val="both"/></w:pPr><w:r><w:rPr/><w:t xml:space="preserve"></w:t></w:r></w:p><w:p><w:pPr><w:jc w:val="both"/></w:pPr><w:r><w:rPr/><w:t xml:space="preserve">最后，该文可能存在偏袒和未探索反驳的问题。虽然雷锋精神在中国社会中具有重要地位，但是也有人对其进行质疑或者提出不同看法。因此，在探讨雷锋精神融入高校思政教育的时候，应该充分考虑到这些不同声音，并进行平等地呈现和探讨。</w:t></w:r></w:p><w:p><w:pPr><w:jc w:val="both"/></w:pPr><w:r><w:rPr/><w:t xml:space="preserve"></w:t></w:r></w:p><w:p><w:pPr><w:jc w:val="both"/></w:pPr><w:r><w:rPr/><w:t xml:space="preserve">综上所述，尽管该文提出了一些有价值的观点和建议，但是在进行批判性分析时也需要注意到其中存在的潜在偏见、片面报道、无根据的主张、缺失考虑点、所提出主张的缺失证据、未探索反驳等问题。</w:t></w:r></w:p><w:p><w:pPr><w:pStyle w:val="Heading1"/></w:pPr><w:bookmarkStart w:id="5" w:name="_Toc5"/><w:r><w:t>Topics for further research:</w:t></w:r><w:bookmarkEnd w:id="5"/></w:p><w:p><w:pPr><w:spacing w:after="0"/><w:numPr><w:ilvl w:val="0"/><w:numId w:val="2"/></w:numPr></w:pPr><w:r><w:rPr/><w:t xml:space="preserve">多元化的核心价值观
</w:t></w:r></w:p><w:p><w:pPr><w:spacing w:after="0"/><w:numPr><w:ilvl w:val="0"/><w:numId w:val="2"/></w:numPr></w:pPr><w:r><w:rPr/><w:t xml:space="preserve">考虑到负面影响和其他因素
</w:t></w:r></w:p><w:p><w:pPr><w:spacing w:after="0"/><w:numPr><w:ilvl w:val="0"/><w:numId w:val="2"/></w:numPr></w:pPr><w:r><w:rPr/><w:t xml:space="preserve">缺乏证据支持的主张
</w:t></w:r></w:p><w:p><w:pPr><w:spacing w:after="0"/><w:numPr><w:ilvl w:val="0"/><w:numId w:val="2"/></w:numPr></w:pPr><w:r><w:rPr/><w:t xml:space="preserve">平等呈现和探讨不同声音
</w:t></w:r></w:p><w:p><w:pPr><w:spacing w:after="0"/><w:numPr><w:ilvl w:val="0"/><w:numId w:val="2"/></w:numPr></w:pPr><w:r><w:rPr/><w:t xml:space="preserve">全面考虑雷锋精神的地位和作用
</w:t></w:r></w:p><w:p><w:pPr><w:numPr><w:ilvl w:val="0"/><w:numId w:val="2"/></w:numPr></w:pPr><w:r><w:rPr/><w:t xml:space="preserve">探索其他思政教育内容的可能性</w:t></w:r></w:p><w:p><w:pPr><w:pStyle w:val="Heading1"/></w:pPr><w:bookmarkStart w:id="6" w:name="_Toc6"/><w:r><w:t>Report location:</w:t></w:r><w:bookmarkEnd w:id="6"/></w:p><w:p><w:hyperlink r:id="rId8" w:history="1"><w:r><w:rPr><w:color w:val="2980b9"/><w:u w:val="single"/></w:rPr><w:t xml:space="preserve">https://www.fullpicture.app/item/e290cf8ca3f3c703657994d8553f998b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8F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M4VjA7s_Xyk4M-4Xrf6_eVI2DF2o5h9nKlf5rTwqLPZORVVF-eYsEcpmI7p2Sr4Z&amp;uniplatform=NZKPT" TargetMode="External"/><Relationship Id="rId8" Type="http://schemas.openxmlformats.org/officeDocument/2006/relationships/hyperlink" Target="https://www.fullpicture.app/item/e290cf8ca3f3c703657994d8553f99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2023-04-05T14:32:04+02:00</dcterms:created>
  <dcterms:modified xsi:type="dcterms:W3CDTF">2023-04-05T14:32:04+02:00</dcterms:modified>
</cp:coreProperties>
</file>

<file path=docProps/custom.xml><?xml version="1.0" encoding="utf-8"?>
<Properties xmlns="http://schemas.openxmlformats.org/officeDocument/2006/custom-properties" xmlns:vt="http://schemas.openxmlformats.org/officeDocument/2006/docPropsVTypes"/>
</file>