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土地流转、农业生产率与农民收入 - 中国知网</w:t></w:r><w:br/><w:hyperlink r:id="rId7" w:history="1"><w:r><w:rPr><w:color w:val="2980b9"/><w:u w:val="single"/></w:rPr><w:t xml:space="preserve">https://kns.cnki.net/kcms2/article/abstract?v=3uoqIhG8C44YLTlOAiTRKibYlV5Vjs7i8oRR1PAr7RxjuAJk4dHXokkKrzjeD7LItHtrGgN9abQt0pMNtsNr3SKCii6R2pBo&uniplatform=NZKPT</w:t></w:r></w:hyperlink></w:p><w:p><w:pPr><w:pStyle w:val="Heading1"/></w:pPr><w:bookmarkStart w:id="2" w:name="_Toc2"/><w:r><w:t>Article summary:</w:t></w:r><w:bookmarkEnd w:id="2"/></w:p><w:p><w:pPr><w:jc w:val="both"/></w:pPr><w:r><w:rPr/><w:t xml:space="preserve">1. The focus of the rural revitalization strategy is industrial prosperity, and improving agricultural productivity and farmer income is the core.</w:t></w:r></w:p><w:p><w:pPr><w:jc w:val="both"/></w:pPr><w:r><w:rPr/><w:t xml:space="preserve">2. This article examines the impact of land circulation on agricultural productivity, farmer income, and rural income inequality based on data from 1986-2008 from the Ministry of Agriculture.</w:t></w:r></w:p><w:p><w:pPr><w:jc w:val="both"/></w:pPr><w:r><w:rPr/><w:t xml:space="preserve">3. Land circulation has not generally increased average agricultural productivity, but it has increased farmer income by promoting non-agricultural employment and increasing off-farm labor income and business income.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in terms of its content and sources. It provides a comprehensive overview of the effects of land circulation on agricultural productivity, farmer income, and rural income inequality in China based on data from 1986-2008 from the Ministry of Agriculture. The article also presents both sides equally by noting that while land circulation has not generally increased average agricultural productivity, it has increased farmer income by promoting non-agricultural employment and increasing off-farm labor income and business income. </w:t></w:r></w:p><w:p><w:pPr><w:jc w:val="both"/></w:pPr><w:r><w:rPr/><w:t xml:space="preserve">However, there are some potential biases to consider when reading this article. For example, it does not explore any counterarguments or present any evidence for its claims that land circulation increases farmer incomes or reduces rural inequality. Additionally, it does not discuss any possible risks associated with land circulation such as environmental degradation or displacement of farmers due to large scale farming operations. </w:t></w:r></w:p><w:p><w:pPr><w:jc w:val="both"/></w:pPr><w:r><w:rPr/><w:t xml:space="preserve">In conclusion, this article provides a comprehensive overview of the effects of land circulation on agricultural productivity, farmer incomes, and rural inequality in China based on data from 1986-2008 from the Ministry of Agriculture. However, there are some potential biases to consider when reading this article such as lack of evidence for its claims or discussion about potential risks associated with land circulation.</w:t></w:r></w:p><w:p><w:pPr><w:pStyle w:val="Heading1"/></w:pPr><w:bookmarkStart w:id="5" w:name="_Toc5"/><w:r><w:t>Topics for further research:</w:t></w:r><w:bookmarkEnd w:id="5"/></w:p><w:p><w:pPr><w:spacing w:after="0"/><w:numPr><w:ilvl w:val="0"/><w:numId w:val="2"/></w:numPr></w:pPr><w:r><w:rPr/><w:t xml:space="preserve">Land Circulation Risks</w:t></w:r></w:p><w:p><w:pPr><w:spacing w:after="0"/><w:numPr><w:ilvl w:val="0"/><w:numId w:val="2"/></w:numPr></w:pPr><w:r><w:rPr/><w:t xml:space="preserve">Environmental Impacts of Land Circulation</w:t></w:r></w:p><w:p><w:pPr><w:spacing w:after="0"/><w:numPr><w:ilvl w:val="0"/><w:numId w:val="2"/></w:numPr></w:pPr><w:r><w:rPr/><w:t xml:space="preserve">Displacement of Farmers due to Land Circulation</w:t></w:r></w:p><w:p><w:pPr><w:spacing w:after="0"/><w:numPr><w:ilvl w:val="0"/><w:numId w:val="2"/></w:numPr></w:pPr><w:r><w:rPr/><w:t xml:space="preserve">Counterarguments to Land Circulation</w:t></w:r></w:p><w:p><w:pPr><w:spacing w:after="0"/><w:numPr><w:ilvl w:val="0"/><w:numId w:val="2"/></w:numPr></w:pPr><w:r><w:rPr/><w:t xml:space="preserve">Evidence for Land Circulation Benefits</w:t></w:r></w:p><w:p><w:pPr><w:numPr><w:ilvl w:val="0"/><w:numId w:val="2"/></w:numPr></w:pPr><w:r><w:rPr/><w:t xml:space="preserve">Large Scale Farming Operations and Land Circulation</w:t></w:r></w:p><w:p><w:pPr><w:pStyle w:val="Heading1"/></w:pPr><w:bookmarkStart w:id="6" w:name="_Toc6"/><w:r><w:t>Report location:</w:t></w:r><w:bookmarkEnd w:id="6"/></w:p><w:p><w:hyperlink r:id="rId8" w:history="1"><w:r><w:rPr><w:color w:val="2980b9"/><w:u w:val="single"/></w:rPr><w:t xml:space="preserve">https://www.fullpicture.app/item/e2968016fb6e6bcdd37c96687119c78c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87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kkKrzjeD7LItHtrGgN9abQt0pMNtsNr3SKCii6R2pBo&amp;uniplatform=NZKPT" TargetMode="External"/><Relationship Id="rId8" Type="http://schemas.openxmlformats.org/officeDocument/2006/relationships/hyperlink" Target="https://www.fullpicture.app/item/e2968016fb6e6bcdd37c96687119c7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2023-02-20T07:36:17+01:00</dcterms:created>
  <dcterms:modified xsi:type="dcterms:W3CDTF">2023-02-20T07:36:17+01:00</dcterms:modified>
</cp:coreProperties>
</file>

<file path=docProps/custom.xml><?xml version="1.0" encoding="utf-8"?>
<Properties xmlns="http://schemas.openxmlformats.org/officeDocument/2006/custom-properties" xmlns:vt="http://schemas.openxmlformats.org/officeDocument/2006/docPropsVTypes"/>
</file>