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中国知网</w:t>
      </w:r>
      <w:br/>
      <w:hyperlink r:id="rId7" w:history="1">
        <w:r>
          <w:rPr>
            <w:color w:val="2980b9"/>
            <w:u w:val="single"/>
          </w:rPr>
          <w:t xml:space="preserve">https://dzzy.lut.edu.cn/vpn/2/https/P75YPLUDN3WXTLUPMW4A/</w:t>
        </w:r>
      </w:hyperlink>
    </w:p>
    <w:p>
      <w:pPr>
        <w:pStyle w:val="Heading1"/>
      </w:pPr>
      <w:bookmarkStart w:id="2" w:name="_Toc2"/>
      <w:r>
        <w:t>Article summary:</w:t>
      </w:r>
      <w:bookmarkEnd w:id="2"/>
    </w:p>
    <w:p>
      <w:pPr>
        <w:jc w:val="both"/>
      </w:pPr>
      <w:r>
        <w:rPr/>
        <w:t xml:space="preserve">1. The 2022 survey on the status quo of China's digital reading users will be conducted in 2023.</w:t>
      </w:r>
    </w:p>
    <w:p>
      <w:pPr>
        <w:jc w:val="both"/>
      </w:pPr>
      <w:r>
        <w:rPr/>
        <w:t xml:space="preserve">2. A series of activities, such as the second “Soviet Area Legal Research Forum” and the twelfth “Legal Hubei Forum”, will be held in Wuhan, Hubei on December 14, 2022.</w:t>
      </w:r>
    </w:p>
    <w:p>
      <w:pPr>
        <w:jc w:val="both"/>
      </w:pPr>
      <w:r>
        <w:rPr/>
        <w:t xml:space="preserve">3. A number of new video courses are available online, including “Micro Course College-Party Class Group Class”, “Micro-Lecture Academy-Vocational Examination Course” and “Micro-Lecture Academy-General Education Class”.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upcoming events and activities related to China's digital reading users. It also provides a list of new video courses that are available online for those interested in learning more about this topic. However, there are some potential biases that should be noted. For example, the article does not provide any information about potential risks associated with these activities or courses. Additionally, it does not present both sides of the issue equally; instead it focuses solely on the positive aspects of these activities and courses without exploring any counterarguments or alternative perspectives. Furthermore, some of the claims made in the article are unsupported by evidence or research which could lead to readers forming inaccurate conclusions about the topic at hand. Finally, there is a possibility that some promotional content has been included in order to encourage readers to participate in these activities or take advantage of these courses which could lead to biased reporting.</w:t>
      </w:r>
    </w:p>
    <w:p>
      <w:pPr>
        <w:pStyle w:val="Heading1"/>
      </w:pPr>
      <w:bookmarkStart w:id="5" w:name="_Toc5"/>
      <w:r>
        <w:t>Topics for further research:</w:t>
      </w:r>
      <w:bookmarkEnd w:id="5"/>
    </w:p>
    <w:p>
      <w:pPr>
        <w:spacing w:after="0"/>
        <w:numPr>
          <w:ilvl w:val="0"/>
          <w:numId w:val="2"/>
        </w:numPr>
      </w:pPr>
      <w:r>
        <w:rPr/>
        <w:t xml:space="preserve">Digital reading risks</w:t>
      </w:r>
    </w:p>
    <w:p>
      <w:pPr>
        <w:spacing w:after="0"/>
        <w:numPr>
          <w:ilvl w:val="0"/>
          <w:numId w:val="2"/>
        </w:numPr>
      </w:pPr>
      <w:r>
        <w:rPr/>
        <w:t xml:space="preserve">Digital reading pros and cons</w:t>
      </w:r>
    </w:p>
    <w:p>
      <w:pPr>
        <w:spacing w:after="0"/>
        <w:numPr>
          <w:ilvl w:val="0"/>
          <w:numId w:val="2"/>
        </w:numPr>
      </w:pPr>
      <w:r>
        <w:rPr/>
        <w:t xml:space="preserve">Digital reading safety</w:t>
      </w:r>
    </w:p>
    <w:p>
      <w:pPr>
        <w:spacing w:after="0"/>
        <w:numPr>
          <w:ilvl w:val="0"/>
          <w:numId w:val="2"/>
        </w:numPr>
      </w:pPr>
      <w:r>
        <w:rPr/>
        <w:t xml:space="preserve">Digital reading security</w:t>
      </w:r>
    </w:p>
    <w:p>
      <w:pPr>
        <w:spacing w:after="0"/>
        <w:numPr>
          <w:ilvl w:val="0"/>
          <w:numId w:val="2"/>
        </w:numPr>
      </w:pPr>
      <w:r>
        <w:rPr/>
        <w:t xml:space="preserve">Digital reading education</w:t>
      </w:r>
    </w:p>
    <w:p>
      <w:pPr>
        <w:numPr>
          <w:ilvl w:val="0"/>
          <w:numId w:val="2"/>
        </w:numPr>
      </w:pPr>
      <w:r>
        <w:rPr/>
        <w:t xml:space="preserve">Digital reading research</w:t>
      </w:r>
    </w:p>
    <w:p>
      <w:pPr>
        <w:pStyle w:val="Heading1"/>
      </w:pPr>
      <w:bookmarkStart w:id="6" w:name="_Toc6"/>
      <w:r>
        <w:t>Report location:</w:t>
      </w:r>
      <w:bookmarkEnd w:id="6"/>
    </w:p>
    <w:p>
      <w:hyperlink r:id="rId8" w:history="1">
        <w:r>
          <w:rPr>
            <w:color w:val="2980b9"/>
            <w:u w:val="single"/>
          </w:rPr>
          <w:t xml:space="preserve">https://www.fullpicture.app/item/e29f62c84581e47741cbad543e687821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78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zzy.lut.edu.cn/vpn/2/https/P75YPLUDN3WXTLUPMW4A/" TargetMode="External"/><Relationship Id="rId8" Type="http://schemas.openxmlformats.org/officeDocument/2006/relationships/hyperlink" Target="https://www.fullpicture.app/item/e29f62c84581e47741cbad543e6878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2023-02-24T18:34:11+01:00</dcterms:created>
  <dcterms:modified xsi:type="dcterms:W3CDTF">2023-02-24T18:34:11+01:00</dcterms:modified>
</cp:coreProperties>
</file>

<file path=docProps/custom.xml><?xml version="1.0" encoding="utf-8"?>
<Properties xmlns="http://schemas.openxmlformats.org/officeDocument/2006/custom-properties" xmlns:vt="http://schemas.openxmlformats.org/officeDocument/2006/docPropsVTypes"/>
</file>