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Turkey sits at the crossroads of tectonic plates as well as civilisations | The Economist</w:t>
      </w:r>
      <w:br/>
      <w:hyperlink r:id="rId7" w:history="1">
        <w:r>
          <w:rPr>
            <w:color w:val="2980b9"/>
            <w:u w:val="single"/>
          </w:rPr>
          <w:t xml:space="preserve">https://www.economist.com/graphic-detail/2023/02/09/turkey-sits-at-the-crossroads-of-tectonic-plates-as-well-as-civilisations</w:t>
        </w:r>
      </w:hyperlink>
    </w:p>
    <w:p>
      <w:pPr>
        <w:pStyle w:val="Heading1"/>
      </w:pPr>
      <w:bookmarkStart w:id="2" w:name="_Toc2"/>
      <w:r>
        <w:t>Article summary:</w:t>
      </w:r>
      <w:bookmarkEnd w:id="2"/>
    </w:p>
    <w:p>
      <w:pPr>
        <w:jc w:val="both"/>
      </w:pPr>
      <w:r>
        <w:rPr/>
        <w:t xml:space="preserve">1. The earthquakes that occurred in southern Turkey and northern Syria on February 6th were among the most devastating of this century, with a reported death toll surpassing 10,000.</w:t>
      </w:r>
    </w:p>
    <w:p>
      <w:pPr>
        <w:jc w:val="both"/>
      </w:pPr>
      <w:r>
        <w:rPr/>
        <w:t xml:space="preserve">2. Turkey is located in an unusually seismically active region due to its complex tectonic structure involving several “microplates”.</w:t>
      </w:r>
    </w:p>
    <w:p>
      <w:pPr>
        <w:jc w:val="both"/>
      </w:pPr>
      <w:r>
        <w:rPr/>
        <w:t xml:space="preserve">3. After a catastrophic earthquake near Istanbul in 1999, Turkish leaders vowed to improve seismic preparedness but the East Anatolian fault had not seen a quake of at least magnitude seven since modern monitoring systems began in the late 19th century.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as it provides detailed information about the earthquakes that occurred in southern Turkey and northern Syria on February 6th, as well as the complex tectonic structure of the region which makes it particularly seismically active. The article also mentions the efforts taken by Turkish leaders to improve seismic preparedness after a catastrophic earthquake near Istanbul in 1999. </w:t>
      </w:r>
    </w:p>
    <w:p>
      <w:pPr>
        <w:jc w:val="both"/>
      </w:pPr>
      <w:r>
        <w:rPr/>
        <w:t xml:space="preserve">However, there are some potential biases present in the article which could be explored further. For example, while the article does mention efforts taken by Turkish leaders to improve seismic preparedness, it does not provide any evidence or data to support this claim. Additionally, there is no mention of any counterarguments or alternative perspectives which could have been explored further. Furthermore, there is no discussion of possible risks associated with living in such an area or how people can prepare for future earthquakes. </w:t>
      </w:r>
    </w:p>
    <w:p>
      <w:pPr>
        <w:jc w:val="both"/>
      </w:pPr>
      <w:r>
        <w:rPr/>
        <w:t xml:space="preserve">In conclusion, while overall reliable and trustworthy, this article could benefit from exploring potential biases and providing more evidence for its claims as well as exploring alternative perspectives and discussing possible risks associated with living in such an area.</w:t>
      </w:r>
    </w:p>
    <w:p>
      <w:pPr>
        <w:pStyle w:val="Heading1"/>
      </w:pPr>
      <w:bookmarkStart w:id="5" w:name="_Toc5"/>
      <w:r>
        <w:t>Topics for further research:</w:t>
      </w:r>
      <w:bookmarkEnd w:id="5"/>
    </w:p>
    <w:p>
      <w:pPr>
        <w:spacing w:after="0"/>
        <w:numPr>
          <w:ilvl w:val="0"/>
          <w:numId w:val="2"/>
        </w:numPr>
      </w:pPr>
      <w:r>
        <w:rPr/>
        <w:t xml:space="preserve">Earthquake preparedness strategies</w:t>
      </w:r>
    </w:p>
    <w:p>
      <w:pPr>
        <w:spacing w:after="0"/>
        <w:numPr>
          <w:ilvl w:val="0"/>
          <w:numId w:val="2"/>
        </w:numPr>
      </w:pPr>
      <w:r>
        <w:rPr/>
        <w:t xml:space="preserve">Earthquake risk assessment</w:t>
      </w:r>
    </w:p>
    <w:p>
      <w:pPr>
        <w:spacing w:after="0"/>
        <w:numPr>
          <w:ilvl w:val="0"/>
          <w:numId w:val="2"/>
        </w:numPr>
      </w:pPr>
      <w:r>
        <w:rPr/>
        <w:t xml:space="preserve">Earthquake mitigation measures</w:t>
      </w:r>
    </w:p>
    <w:p>
      <w:pPr>
        <w:spacing w:after="0"/>
        <w:numPr>
          <w:ilvl w:val="0"/>
          <w:numId w:val="2"/>
        </w:numPr>
      </w:pPr>
      <w:r>
        <w:rPr/>
        <w:t xml:space="preserve">Earthquake safety tips</w:t>
      </w:r>
    </w:p>
    <w:p>
      <w:pPr>
        <w:spacing w:after="0"/>
        <w:numPr>
          <w:ilvl w:val="0"/>
          <w:numId w:val="2"/>
        </w:numPr>
      </w:pPr>
      <w:r>
        <w:rPr/>
        <w:t xml:space="preserve">Earthquake risk management</w:t>
      </w:r>
    </w:p>
    <w:p>
      <w:pPr>
        <w:numPr>
          <w:ilvl w:val="0"/>
          <w:numId w:val="2"/>
        </w:numPr>
      </w:pPr>
      <w:r>
        <w:rPr/>
        <w:t xml:space="preserve">Earthquake risk reduction strategies</w:t>
      </w:r>
    </w:p>
    <w:p>
      <w:pPr>
        <w:pStyle w:val="Heading1"/>
      </w:pPr>
      <w:bookmarkStart w:id="6" w:name="_Toc6"/>
      <w:r>
        <w:t>Report location:</w:t>
      </w:r>
      <w:bookmarkEnd w:id="6"/>
    </w:p>
    <w:p>
      <w:hyperlink r:id="rId8" w:history="1">
        <w:r>
          <w:rPr>
            <w:color w:val="2980b9"/>
            <w:u w:val="single"/>
          </w:rPr>
          <w:t xml:space="preserve">https://www.fullpicture.app/item/e2ab6d27820dbc02bff3898e279cded7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1C7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st.com/graphic-detail/2023/02/09/turkey-sits-at-the-crossroads-of-tectonic-plates-as-well-as-civilisations" TargetMode="External"/><Relationship Id="rId8" Type="http://schemas.openxmlformats.org/officeDocument/2006/relationships/hyperlink" Target="https://www.fullpicture.app/item/e2ab6d27820dbc02bff3898e279cde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2023-02-23T01:18:41+01:00</dcterms:created>
  <dcterms:modified xsi:type="dcterms:W3CDTF">2023-02-23T01:18:41+01:00</dcterms:modified>
</cp:coreProperties>
</file>

<file path=docProps/custom.xml><?xml version="1.0" encoding="utf-8"?>
<Properties xmlns="http://schemas.openxmlformats.org/officeDocument/2006/custom-properties" xmlns:vt="http://schemas.openxmlformats.org/officeDocument/2006/docPropsVTypes"/>
</file>