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四甲基吡嗪通过抑制小鼠TLR4-NLRP3炎症小体信号通路来改善抑郁症 |施普林格链接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https://link.springer.com/article/10.1007/s00213-019-05210-6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四甲基吡嗪通过抑制小鼠TLR4-NLRP3炎症小体信号通路来改善抑郁症。</w:t>
      </w:r>
    </w:p>
    <w:p>
      <w:pPr>
        <w:jc w:val="both"/>
      </w:pPr>
      <w:r>
        <w:rPr/>
        <w:t xml:space="preserve">2. 实验使用了ICR小鼠进行研究，采用了慢性不可预测轻度应激（CUMS）模型。</w:t>
      </w:r>
    </w:p>
    <w:p>
      <w:pPr>
        <w:jc w:val="both"/>
      </w:pPr>
      <w:r>
        <w:rPr/>
        <w:t xml:space="preserve">3. 通过行为测试和生物化学分析，评估了四甲基吡嗪对抑郁症的治疗效果。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潜在偏见及其来源：文章没有明确提到作者的背景和利益冲突，这可能导致潜在的偏见。此外，文章中未提及是否进行了双盲实验设计以减少主观偏见。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片面报道：文章只使用小鼠作为研究对象，而没有涉及其他动物模型或人类试验。这种片面报道可能限制了对抑郁症治疗的全面理解。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无根据的主张：文章声称四甲基吡嗪可以通过抑制TLR4-NLRP3炎症小体信号通路来改善抑郁症，但并未提供足够的证据来支持这一主张。缺乏相关实验证据使得该主张缺乏可靠性。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缺失的考虑点：文章未讨论其他可能影响抑郁症发展和治疗效果的因素，如遗传、环境和心理因素等。这种缺失可能导致对抑郁症治疗机制的不完整理解。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所提出主张的缺失证据：尽管文章声称四甲基吡嗪可以改善抑郁症，但并未提供相关的实验数据或统计结果来支持这一主张。缺乏证据使得该主张缺乏可信度。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未探索的反驳：文章未讨论其他研究对于四甲基吡嗪治疗抑郁症的不同观点或结果。这种未探索可能导致对该药物治疗效果的全面评估。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宣传内容：文章中使用了一些宣传性语言，如“改善抑郁症”和“有效治疗”。这种宣传性语言可能会误导读者，并使他们对该药物的效果产生过高期望。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偏袒：文章没有平等地呈现双方观点，而是只关注了四甲基吡嗪的潜在益处。这种偏袒可能导致读者对其他治疗方法或观点的忽视。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风险考虑：文章没有明确讨论四甲基吡嗪可能存在的副作用或风险。这种缺失可能使读者无法全面了解该药物的安全性。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潜在偏见、片面报道、无根据的主张、缺失的考虑点、所提出主张的缺失证据、未探索的反驳、宣传内容和偏袒等。读者应该对这些问题保持警惕，并在评估该研究时考虑到这些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双盲实验设计
</w:t>
      </w:r>
    </w:p>
    <w:p>
      <w:pPr>
        <w:spacing w:after="0"/>
        <w:numPr>
          <w:ilvl w:val="0"/>
          <w:numId w:val="2"/>
        </w:numPr>
      </w:pPr>
      <w:r>
        <w:rPr/>
        <w:t xml:space="preserve">其他动物模型或人类试验
</w:t>
      </w:r>
    </w:p>
    <w:p>
      <w:pPr>
        <w:spacing w:after="0"/>
        <w:numPr>
          <w:ilvl w:val="0"/>
          <w:numId w:val="2"/>
        </w:numPr>
      </w:pPr>
      <w:r>
        <w:rPr/>
        <w:t xml:space="preserve">抑郁症治疗的全面理解
</w:t>
      </w:r>
    </w:p>
    <w:p>
      <w:pPr>
        <w:spacing w:after="0"/>
        <w:numPr>
          <w:ilvl w:val="0"/>
          <w:numId w:val="2"/>
        </w:numPr>
      </w:pPr>
      <w:r>
        <w:rPr/>
        <w:t xml:space="preserve">抑郁症治疗机制的不完整理解
</w:t>
      </w:r>
    </w:p>
    <w:p>
      <w:pPr>
        <w:numPr>
          <w:ilvl w:val="0"/>
          <w:numId w:val="2"/>
        </w:numPr>
      </w:pPr>
      <w:r>
        <w:rPr/>
        <w:t xml:space="preserve">四甲基吡嗪治疗抑郁症的其他观点或结果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https://www.fullpicture.app/item/e2be80cac253944d2f83c047ca47e41f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8A17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00213-019-05210-6" TargetMode="External"/><Relationship Id="rId8" Type="http://schemas.openxmlformats.org/officeDocument/2006/relationships/hyperlink" Target="https://www.fullpicture.app/item/e2be80cac253944d2f83c047ca47e41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2024-01-06T13:19:22+01:00</dcterms:created>
  <dcterms:modified xsi:type="dcterms:W3CDTF">2024-01-06T13:19:22+01:00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