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Bridge Damage Identification Using Rotation Measurement | Journal of Bridge Engineering | Vol 28, No 5</w:t>
      </w:r>
      <w:br/>
      <w:hyperlink r:id="rId7" w:history="1">
        <w:r>
          <w:rPr>
            <w:color w:val="2980b9"/>
            <w:u w:val="single"/>
          </w:rPr>
          <w:t xml:space="preserve">https://ascelibrary.org/doi/abs/10.1061/JBENF2.BEENG-5891</w:t>
        </w:r>
      </w:hyperlink>
    </w:p>
    <w:p>
      <w:pPr>
        <w:pStyle w:val="Heading1"/>
      </w:pPr>
      <w:bookmarkStart w:id="2" w:name="_Toc2"/>
      <w:r>
        <w:t>Article summary:</w:t>
      </w:r>
      <w:bookmarkEnd w:id="2"/>
    </w:p>
    <w:p>
      <w:pPr>
        <w:jc w:val="both"/>
      </w:pPr>
      <w:r>
        <w:rPr/>
        <w:t xml:space="preserve">1. This paper proposes a novel bridge damage identification methodology using simulated rotation measurements.</w:t>
      </w:r>
    </w:p>
    <w:p>
      <w:pPr>
        <w:jc w:val="both"/>
      </w:pPr>
      <w:r>
        <w:rPr/>
        <w:t xml:space="preserve">2. Different bridge segmentation strategies, damage scenarios, and measurement points are considered to demonstrate the detection, localization, and severity quantification capability of the proposed approach.</w:t>
      </w:r>
    </w:p>
    <w:p>
      <w:pPr>
        <w:jc w:val="both"/>
      </w:pPr>
      <w:r>
        <w:rPr/>
        <w:t xml:space="preserve">3. The proposed damage identification system is applied to measurements simulated with a fully calibrated 3D finite-element model of a simply supported multi-T-girder bridge.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well researched and provides evidence for its claims in the form of numerical models and simulations. However, there are some potential biases that should be noted. For example, the article does not explore any counterarguments or alternative approaches to bridge damage identification that may exist. Additionally, it does not discuss any possible risks associated with the proposed method or provide any evidence for its efficacy in real-world applications. Furthermore, it does not present both sides of the argument equally; instead it focuses solely on promoting the proposed method without considering other options or perspectives. Finally, there is no discussion of how this method could be improved upon or what further research needs to be done in order to make it more reliable and accurate in practice.</w:t>
      </w:r>
    </w:p>
    <w:p>
      <w:pPr>
        <w:pStyle w:val="Heading1"/>
      </w:pPr>
      <w:bookmarkStart w:id="5" w:name="_Toc5"/>
      <w:r>
        <w:t>Topics for further research:</w:t>
      </w:r>
      <w:bookmarkEnd w:id="5"/>
    </w:p>
    <w:p>
      <w:pPr>
        <w:spacing w:after="0"/>
        <w:numPr>
          <w:ilvl w:val="0"/>
          <w:numId w:val="2"/>
        </w:numPr>
      </w:pPr>
      <w:r>
        <w:rPr/>
        <w:t xml:space="preserve">Alternative approaches to bridge damage identification</w:t>
      </w:r>
    </w:p>
    <w:p>
      <w:pPr>
        <w:spacing w:after="0"/>
        <w:numPr>
          <w:ilvl w:val="0"/>
          <w:numId w:val="2"/>
        </w:numPr>
      </w:pPr>
      <w:r>
        <w:rPr/>
        <w:t xml:space="preserve">Risks associated with bridge damage identification methods</w:t>
      </w:r>
    </w:p>
    <w:p>
      <w:pPr>
        <w:spacing w:after="0"/>
        <w:numPr>
          <w:ilvl w:val="0"/>
          <w:numId w:val="2"/>
        </w:numPr>
      </w:pPr>
      <w:r>
        <w:rPr/>
        <w:t xml:space="preserve">Evidence for bridge damage identification efficacy</w:t>
      </w:r>
    </w:p>
    <w:p>
      <w:pPr>
        <w:spacing w:after="0"/>
        <w:numPr>
          <w:ilvl w:val="0"/>
          <w:numId w:val="2"/>
        </w:numPr>
      </w:pPr>
      <w:r>
        <w:rPr/>
        <w:t xml:space="preserve">Pros and cons of bridge damage identification methods</w:t>
      </w:r>
    </w:p>
    <w:p>
      <w:pPr>
        <w:spacing w:after="0"/>
        <w:numPr>
          <w:ilvl w:val="0"/>
          <w:numId w:val="2"/>
        </w:numPr>
      </w:pPr>
      <w:r>
        <w:rPr/>
        <w:t xml:space="preserve">Improving bridge damage identification accuracy</w:t>
      </w:r>
    </w:p>
    <w:p>
      <w:pPr>
        <w:numPr>
          <w:ilvl w:val="0"/>
          <w:numId w:val="2"/>
        </w:numPr>
      </w:pPr>
      <w:r>
        <w:rPr/>
        <w:t xml:space="preserve">Further research for bridge damage identification</w:t>
      </w:r>
    </w:p>
    <w:p>
      <w:pPr>
        <w:pStyle w:val="Heading1"/>
      </w:pPr>
      <w:bookmarkStart w:id="6" w:name="_Toc6"/>
      <w:r>
        <w:t>Report location:</w:t>
      </w:r>
      <w:bookmarkEnd w:id="6"/>
    </w:p>
    <w:p>
      <w:hyperlink r:id="rId8" w:history="1">
        <w:r>
          <w:rPr>
            <w:color w:val="2980b9"/>
            <w:u w:val="single"/>
          </w:rPr>
          <w:t xml:space="preserve">https://www.fullpicture.app/item/e2fea6af38c47d8c55d3d66e7109b4fd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5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JBENF2.BEENG-5891" TargetMode="External"/><Relationship Id="rId8" Type="http://schemas.openxmlformats.org/officeDocument/2006/relationships/hyperlink" Target="https://www.fullpicture.app/item/e2fea6af38c47d8c55d3d66e7109b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2023-02-22T14:42:14+01:00</dcterms:created>
  <dcterms:modified xsi:type="dcterms:W3CDTF">2023-02-22T14:42:14+01:00</dcterms:modified>
</cp:coreProperties>
</file>

<file path=docProps/custom.xml><?xml version="1.0" encoding="utf-8"?>
<Properties xmlns="http://schemas.openxmlformats.org/officeDocument/2006/custom-properties" xmlns:vt="http://schemas.openxmlformats.org/officeDocument/2006/docPropsVTypes"/>
</file>