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Genetically Modified Organisms</w:t>
      </w:r>
      <w:br/>
      <w:hyperlink r:id="rId7" w:history="1">
        <w:r>
          <w:rPr>
            <w:color w:val="2980b9"/>
            <w:u w:val="single"/>
          </w:rPr>
          <w:t xml:space="preserve">https://education.nationalgeographic.org/resource/genetically-modified-organisms/</w:t>
        </w:r>
      </w:hyperlink>
    </w:p>
    <w:p>
      <w:pPr>
        <w:pStyle w:val="Heading1"/>
      </w:pPr>
      <w:bookmarkStart w:id="2" w:name="_Toc2"/>
      <w:r>
        <w:t>Article summary:</w:t>
      </w:r>
      <w:bookmarkEnd w:id="2"/>
    </w:p>
    <w:p>
      <w:pPr>
        <w:jc w:val="both"/>
      </w:pPr>
      <w:r>
        <w:rPr/>
        <w:t xml:space="preserve">1. GMOs are organisms whose DNA has been altered using genetic engineering techniques.</w:t>
      </w:r>
    </w:p>
    <w:p>
      <w:pPr>
        <w:jc w:val="both"/>
      </w:pPr>
      <w:r>
        <w:rPr/>
        <w:t xml:space="preserve">2. Most GMO animals are produced for laboratory research, but some are produced for human consumption.</w:t>
      </w:r>
    </w:p>
    <w:p>
      <w:pPr>
        <w:jc w:val="both"/>
      </w:pPr>
      <w:r>
        <w:rPr/>
        <w:t xml:space="preserve">3. While GMOs offer benefits such as higher yields and longer shelf life, concerns about unexpected allergic reactions and the spread of foreign DNA to non-GMO plants and animals remain.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basic overview of genetically modified organisms (GMOs) and their uses in research and agriculture. However, it presents a one-sided view of the benefits of GMOs without adequately addressing potential risks or concerns.</w:t>
      </w:r>
    </w:p>
    <w:p>
      <w:pPr>
        <w:jc w:val="both"/>
      </w:pPr>
      <w:r>
        <w:rPr/>
        <w:t xml:space="preserve"/>
      </w:r>
    </w:p>
    <w:p>
      <w:pPr>
        <w:jc w:val="both"/>
      </w:pPr>
      <w:r>
        <w:rPr/>
        <w:t xml:space="preserve">The article highlights the advantages of genetic engineering, such as higher yields, longer shelf life, and resistance to pests and diseases. It also mentions that genetically modified salmon has been deemed safe for human consumption by the FDA. However, it fails to mention any potential negative effects on the environment or non-target species.</w:t>
      </w:r>
    </w:p>
    <w:p>
      <w:pPr>
        <w:jc w:val="both"/>
      </w:pPr>
      <w:r>
        <w:rPr/>
        <w:t xml:space="preserve"/>
      </w:r>
    </w:p>
    <w:p>
      <w:pPr>
        <w:jc w:val="both"/>
      </w:pPr>
      <w:r>
        <w:rPr/>
        <w:t xml:space="preserve">Furthermore, the article does not address concerns about the long-term health effects of consuming GMOs. While it notes that there have been no reported problems with GMOs approved for consumption so far, it does not acknowledge that long-term studies are lacking and that some experts have raised concerns about potential health risks.</w:t>
      </w:r>
    </w:p>
    <w:p>
      <w:pPr>
        <w:jc w:val="both"/>
      </w:pPr>
      <w:r>
        <w:rPr/>
        <w:t xml:space="preserve"/>
      </w:r>
    </w:p>
    <w:p>
      <w:pPr>
        <w:jc w:val="both"/>
      </w:pPr>
      <w:r>
        <w:rPr/>
        <w:t xml:space="preserve">The article also fails to explore counterarguments against GMOs or present both sides equally. For example, it does not mention concerns about corporate control over seed production or the impact of GMO crops on small farmers.</w:t>
      </w:r>
    </w:p>
    <w:p>
      <w:pPr>
        <w:jc w:val="both"/>
      </w:pPr>
      <w:r>
        <w:rPr/>
        <w:t xml:space="preserve"/>
      </w:r>
    </w:p>
    <w:p>
      <w:pPr>
        <w:jc w:val="both"/>
      </w:pPr>
      <w:r>
        <w:rPr/>
        <w:t xml:space="preserve">Overall, while the article provides some useful information about GMOs, its lack of balance and failure to address potential risks and concerns make it a potentially biased source.</w:t>
      </w:r>
    </w:p>
    <w:p>
      <w:pPr>
        <w:pStyle w:val="Heading1"/>
      </w:pPr>
      <w:bookmarkStart w:id="5" w:name="_Toc5"/>
      <w:r>
        <w:t>Topics for further research:</w:t>
      </w:r>
      <w:bookmarkEnd w:id="5"/>
    </w:p>
    <w:p>
      <w:pPr>
        <w:spacing w:after="0"/>
        <w:numPr>
          <w:ilvl w:val="0"/>
          <w:numId w:val="2"/>
        </w:numPr>
      </w:pPr>
      <w:r>
        <w:rPr/>
        <w:t xml:space="preserve">Potential negative effects of GMOs on the environment and non-target species
</w:t>
      </w:r>
    </w:p>
    <w:p>
      <w:pPr>
        <w:spacing w:after="0"/>
        <w:numPr>
          <w:ilvl w:val="0"/>
          <w:numId w:val="2"/>
        </w:numPr>
      </w:pPr>
      <w:r>
        <w:rPr/>
        <w:t xml:space="preserve">Long-term health effects of consuming GMOs
</w:t>
      </w:r>
    </w:p>
    <w:p>
      <w:pPr>
        <w:spacing w:after="0"/>
        <w:numPr>
          <w:ilvl w:val="0"/>
          <w:numId w:val="2"/>
        </w:numPr>
      </w:pPr>
      <w:r>
        <w:rPr/>
        <w:t xml:space="preserve">Counterarguments against GMOs</w:t>
      </w:r>
    </w:p>
    <w:p>
      <w:pPr>
        <w:spacing w:after="0"/>
        <w:numPr>
          <w:ilvl w:val="0"/>
          <w:numId w:val="2"/>
        </w:numPr>
      </w:pPr>
      <w:r>
        <w:rPr/>
        <w:t xml:space="preserve">including concerns about corporate control over seed production and impact on small farmers
</w:t>
      </w:r>
    </w:p>
    <w:p>
      <w:pPr>
        <w:spacing w:after="0"/>
        <w:numPr>
          <w:ilvl w:val="0"/>
          <w:numId w:val="2"/>
        </w:numPr>
      </w:pPr>
      <w:r>
        <w:rPr/>
        <w:t xml:space="preserve">Ethical considerations surrounding genetic engineering and GMOs
</w:t>
      </w:r>
    </w:p>
    <w:p>
      <w:pPr>
        <w:spacing w:after="0"/>
        <w:numPr>
          <w:ilvl w:val="0"/>
          <w:numId w:val="2"/>
        </w:numPr>
      </w:pPr>
      <w:r>
        <w:rPr/>
        <w:t xml:space="preserve">Labeling laws and consumer rights regarding GMOs
</w:t>
      </w:r>
    </w:p>
    <w:p>
      <w:pPr>
        <w:numPr>
          <w:ilvl w:val="0"/>
          <w:numId w:val="2"/>
        </w:numPr>
      </w:pPr>
      <w:r>
        <w:rPr/>
        <w:t xml:space="preserve">Alternatives to GMOs in agriculture and research.</w:t>
      </w:r>
    </w:p>
    <w:p>
      <w:pPr>
        <w:pStyle w:val="Heading1"/>
      </w:pPr>
      <w:bookmarkStart w:id="6" w:name="_Toc6"/>
      <w:r>
        <w:t>Report location:</w:t>
      </w:r>
      <w:bookmarkEnd w:id="6"/>
    </w:p>
    <w:p>
      <w:hyperlink r:id="rId8" w:history="1">
        <w:r>
          <w:rPr>
            <w:color w:val="2980b9"/>
            <w:u w:val="single"/>
          </w:rPr>
          <w:t xml:space="preserve">https://www.fullpicture.app/item/e30825e33f5202f01d38b3babf721ade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95C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cation.nationalgeographic.org/resource/genetically-modified-organisms/" TargetMode="External"/><Relationship Id="rId8" Type="http://schemas.openxmlformats.org/officeDocument/2006/relationships/hyperlink" Target="https://www.fullpicture.app/item/e30825e33f5202f01d38b3babf721a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2023-12-07T09:59:10+01:00</dcterms:created>
  <dcterms:modified xsi:type="dcterms:W3CDTF">2023-12-07T09:59:10+01:00</dcterms:modified>
</cp:coreProperties>
</file>

<file path=docProps/custom.xml><?xml version="1.0" encoding="utf-8"?>
<Properties xmlns="http://schemas.openxmlformats.org/officeDocument/2006/custom-properties" xmlns:vt="http://schemas.openxmlformats.org/officeDocument/2006/docPropsVTypes"/>
</file>