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Deep-Ocean Bottom Pressure Measurement: Drift Removal and Performance in: Journal of Atmospheric and Oceanic Technology Volume 7 Issue 2 (1990)</w:t>
      </w:r>
      <w:br/>
      <w:hyperlink r:id="rId7" w:history="1">
        <w:r>
          <w:rPr>
            <w:color w:val="2980b9"/>
            <w:u w:val="single"/>
          </w:rPr>
          <w:t xml:space="preserve">https://journals.ametsoc.org/view/journals/atot/7/2/1520-0426_1990_007_0296_dobpmd_2_0_co_2.xml</w:t>
        </w:r>
      </w:hyperlink>
    </w:p>
    <w:p>
      <w:pPr>
        <w:pStyle w:val="Heading1"/>
      </w:pPr>
      <w:bookmarkStart w:id="2" w:name="_Toc2"/>
      <w:r>
        <w:t>Article summary:</w:t>
      </w:r>
      <w:bookmarkEnd w:id="2"/>
    </w:p>
    <w:p>
      <w:pPr>
        <w:jc w:val="both"/>
      </w:pPr>
      <w:r>
        <w:rPr/>
        <w:t xml:space="preserve">1. The article examines the drift of deep-ocean bottom pressure sensors in deployments of 3-12 months in depths of 3300 to 4400 m.</w:t>
      </w:r>
    </w:p>
    <w:p>
      <w:pPr>
        <w:jc w:val="both"/>
      </w:pPr>
      <w:r>
        <w:rPr/>
        <w:t xml:space="preserve">2. Bellows-type sensors exhibited significant drift, while Bourdon-tube sensors had less drift in their first deployment and either no drift or a small drift with different shape in subsequent deployments.</w:t>
      </w:r>
    </w:p>
    <w:p>
      <w:pPr>
        <w:jc w:val="both"/>
      </w:pPr>
      <w:r>
        <w:rPr/>
        <w:t xml:space="preserve">3. An exponential decay curve was fit to each pressure record and then subtracted from it, with an estimated uncertainty of 0.02 db for records that are at least a year long.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study conducted and its results. The authors provide evidence for their claims by citing data from the experiments they conducted, as well as by comparing the results to directly observed currents to ensure accuracy. Additionally, they discuss potential sources of bias such as prior pressurization history and construction type, which could affect the accuracy of the measurements taken.</w:t>
      </w:r>
    </w:p>
    <w:p>
      <w:pPr>
        <w:jc w:val="both"/>
      </w:pPr>
      <w:r>
        <w:rPr/>
        <w:t xml:space="preserve">However, there are some points that could be improved upon in terms of trustworthiness and reliability. For example, the authors do not explore any counterarguments or present both sides equally when discussing potential sources of bias or errors in their measurements. Additionally, they do not mention any possible risks associated with their methodology or discuss any potential limitations that could affect the accuracy of their results. Finally, there is no discussion about how these results can be applied to other contexts or how they might be used to inform future research or policy decisions.</w:t>
      </w:r>
    </w:p>
    <w:p>
      <w:pPr>
        <w:pStyle w:val="Heading1"/>
      </w:pPr>
      <w:bookmarkStart w:id="5" w:name="_Toc5"/>
      <w:r>
        <w:t>Topics for further research:</w:t>
      </w:r>
      <w:bookmarkEnd w:id="5"/>
    </w:p>
    <w:p>
      <w:pPr>
        <w:spacing w:after="0"/>
        <w:numPr>
          <w:ilvl w:val="0"/>
          <w:numId w:val="2"/>
        </w:numPr>
      </w:pPr>
      <w:r>
        <w:rPr/>
        <w:t xml:space="preserve">Potential sources of bias in measurements</w:t>
      </w:r>
    </w:p>
    <w:p>
      <w:pPr>
        <w:spacing w:after="0"/>
        <w:numPr>
          <w:ilvl w:val="0"/>
          <w:numId w:val="2"/>
        </w:numPr>
      </w:pPr>
      <w:r>
        <w:rPr/>
        <w:t xml:space="preserve">Potential risks associated with experimental methodology</w:t>
      </w:r>
    </w:p>
    <w:p>
      <w:pPr>
        <w:spacing w:after="0"/>
        <w:numPr>
          <w:ilvl w:val="0"/>
          <w:numId w:val="2"/>
        </w:numPr>
      </w:pPr>
      <w:r>
        <w:rPr/>
        <w:t xml:space="preserve">Limitations of experimental results</w:t>
      </w:r>
    </w:p>
    <w:p>
      <w:pPr>
        <w:spacing w:after="0"/>
        <w:numPr>
          <w:ilvl w:val="0"/>
          <w:numId w:val="2"/>
        </w:numPr>
      </w:pPr>
      <w:r>
        <w:rPr/>
        <w:t xml:space="preserve">Application of experimental results to other contexts</w:t>
      </w:r>
    </w:p>
    <w:p>
      <w:pPr>
        <w:spacing w:after="0"/>
        <w:numPr>
          <w:ilvl w:val="0"/>
          <w:numId w:val="2"/>
        </w:numPr>
      </w:pPr>
      <w:r>
        <w:rPr/>
        <w:t xml:space="preserve">Use of experimental results to inform policy decisions</w:t>
      </w:r>
    </w:p>
    <w:p>
      <w:pPr>
        <w:numPr>
          <w:ilvl w:val="0"/>
          <w:numId w:val="2"/>
        </w:numPr>
      </w:pPr>
      <w:r>
        <w:rPr/>
        <w:t xml:space="preserve">Counterarguments to potential sources of bias</w:t>
      </w:r>
    </w:p>
    <w:p>
      <w:pPr>
        <w:pStyle w:val="Heading1"/>
      </w:pPr>
      <w:bookmarkStart w:id="6" w:name="_Toc6"/>
      <w:r>
        <w:t>Report location:</w:t>
      </w:r>
      <w:bookmarkEnd w:id="6"/>
    </w:p>
    <w:p>
      <w:hyperlink r:id="rId8" w:history="1">
        <w:r>
          <w:rPr>
            <w:color w:val="2980b9"/>
            <w:u w:val="single"/>
          </w:rPr>
          <w:t xml:space="preserve">https://www.fullpicture.app/item/e3106ff910cbcf4f9052a71926f5fc1c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FD0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metsoc.org/view/journals/atot/7/2/1520-0426_1990_007_0296_dobpmd_2_0_co_2.xml" TargetMode="External"/><Relationship Id="rId8" Type="http://schemas.openxmlformats.org/officeDocument/2006/relationships/hyperlink" Target="https://www.fullpicture.app/item/e3106ff910cbcf4f9052a71926f5fc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2023-02-20T08:34:47+01:00</dcterms:created>
  <dcterms:modified xsi:type="dcterms:W3CDTF">2023-02-20T08:34:47+01:00</dcterms:modified>
</cp:coreProperties>
</file>

<file path=docProps/custom.xml><?xml version="1.0" encoding="utf-8"?>
<Properties xmlns="http://schemas.openxmlformats.org/officeDocument/2006/custom-properties" xmlns:vt="http://schemas.openxmlformats.org/officeDocument/2006/docPropsVTypes"/>
</file>