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Prevention of ACL injury, part I: injury characteristics, risk factors, and loading mechanism - PubMed</w:t>
      </w:r>
      <w:br/>
      <w:hyperlink r:id="rId7" w:history="1">
        <w:r>
          <w:rPr>
            <w:color w:val="2980b9"/>
            <w:u w:val="single"/>
          </w:rPr>
          <w:t xml:space="preserve">https://pubmed.ncbi.nlm.nih.gov/22742075/</w:t>
        </w:r>
      </w:hyperlink>
    </w:p>
    <w:p>
      <w:pPr>
        <w:pStyle w:val="Heading1"/>
      </w:pPr>
      <w:bookmarkStart w:id="2" w:name="_Toc2"/>
      <w:r>
        <w:t>Article summary:</w:t>
      </w:r>
      <w:bookmarkEnd w:id="2"/>
    </w:p>
    <w:p>
      <w:pPr>
        <w:jc w:val="both"/>
      </w:pPr>
      <w:r>
        <w:rPr/>
        <w:t xml:space="preserve">1. The purpose of this review was to objectively summarize the current literature regarding the characteristics of ACL injury, ACL loading mechanisms, and risk factors for injury.</w:t>
      </w:r>
    </w:p>
    <w:p>
      <w:pPr>
        <w:jc w:val="both"/>
      </w:pPr>
      <w:r>
        <w:rPr/>
        <w:t xml:space="preserve">2. Studies have been conducted to determine the characteristics of ACL injury events, identify risk factors for ACL injury, and develop prevention strategies.</w:t>
      </w:r>
    </w:p>
    <w:p>
      <w:pPr>
        <w:jc w:val="both"/>
      </w:pPr>
      <w:r>
        <w:rPr/>
        <w:t xml:space="preserve">3. This review provides a comprehensive understanding of the current state of research and how it may inform clinical practice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comprehensive review of existing literature on the topic. The authors have provided an objective summary of the current literature regarding the characteristics of ACL injury, ACL loading mechanisms, and risk factors for injury. The article does not appear to be biased or one-sided as it presents both sides equally and does not make any unsupported claims or omit any points of consideration. Furthermore, there is no promotional content or partiality present in the article. The authors have also noted possible risks associated with ACL injuries which adds to its trustworthiness and reliability. In conclusion, this article can be considered reliable and trustworthy as it provides an objective overview of existing literature on the topic without any bias or one-sidedness.</w:t>
      </w:r>
    </w:p>
    <w:p>
      <w:pPr>
        <w:pStyle w:val="Heading1"/>
      </w:pPr>
      <w:bookmarkStart w:id="5" w:name="_Toc5"/>
      <w:r>
        <w:t>Topics for further research:</w:t>
      </w:r>
      <w:bookmarkEnd w:id="5"/>
    </w:p>
    <w:p>
      <w:pPr>
        <w:spacing w:after="0"/>
        <w:numPr>
          <w:ilvl w:val="0"/>
          <w:numId w:val="2"/>
        </w:numPr>
      </w:pPr>
      <w:r>
        <w:rPr/>
        <w:t xml:space="preserve">ACL Injury Prevention Strategies</w:t>
      </w:r>
    </w:p>
    <w:p>
      <w:pPr>
        <w:spacing w:after="0"/>
        <w:numPr>
          <w:ilvl w:val="0"/>
          <w:numId w:val="2"/>
        </w:numPr>
      </w:pPr>
      <w:r>
        <w:rPr/>
        <w:t xml:space="preserve">ACL Injury Rehabilitation Exercises</w:t>
      </w:r>
    </w:p>
    <w:p>
      <w:pPr>
        <w:spacing w:after="0"/>
        <w:numPr>
          <w:ilvl w:val="0"/>
          <w:numId w:val="2"/>
        </w:numPr>
      </w:pPr>
      <w:r>
        <w:rPr/>
        <w:t xml:space="preserve">ACL Injury Risk Factors</w:t>
      </w:r>
    </w:p>
    <w:p>
      <w:pPr>
        <w:spacing w:after="0"/>
        <w:numPr>
          <w:ilvl w:val="0"/>
          <w:numId w:val="2"/>
        </w:numPr>
      </w:pPr>
      <w:r>
        <w:rPr/>
        <w:t xml:space="preserve">ACL Injury Biomechanics</w:t>
      </w:r>
    </w:p>
    <w:p>
      <w:pPr>
        <w:spacing w:after="0"/>
        <w:numPr>
          <w:ilvl w:val="0"/>
          <w:numId w:val="2"/>
        </w:numPr>
      </w:pPr>
      <w:r>
        <w:rPr/>
        <w:t xml:space="preserve">ACL Injury Epidemiology</w:t>
      </w:r>
    </w:p>
    <w:p>
      <w:pPr>
        <w:numPr>
          <w:ilvl w:val="0"/>
          <w:numId w:val="2"/>
        </w:numPr>
      </w:pPr>
      <w:r>
        <w:rPr/>
        <w:t xml:space="preserve">ACL Injury Prognosis</w:t>
      </w:r>
    </w:p>
    <w:p>
      <w:pPr>
        <w:pStyle w:val="Heading1"/>
      </w:pPr>
      <w:bookmarkStart w:id="6" w:name="_Toc6"/>
      <w:r>
        <w:t>Report location:</w:t>
      </w:r>
      <w:bookmarkEnd w:id="6"/>
    </w:p>
    <w:p>
      <w:hyperlink r:id="rId8" w:history="1">
        <w:r>
          <w:rPr>
            <w:color w:val="2980b9"/>
            <w:u w:val="single"/>
          </w:rPr>
          <w:t xml:space="preserve">https://www.fullpicture.app/item/e32b2e4354c07d685502124747b638d0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F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742075/" TargetMode="External"/><Relationship Id="rId8" Type="http://schemas.openxmlformats.org/officeDocument/2006/relationships/hyperlink" Target="https://www.fullpicture.app/item/e32b2e4354c07d685502124747b63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2023-02-24T07:14:28+01:00</dcterms:created>
  <dcterms:modified xsi:type="dcterms:W3CDTF">2023-02-24T07:14:28+01:00</dcterms:modified>
</cp:coreProperties>
</file>

<file path=docProps/custom.xml><?xml version="1.0" encoding="utf-8"?>
<Properties xmlns="http://schemas.openxmlformats.org/officeDocument/2006/custom-properties" xmlns:vt="http://schemas.openxmlformats.org/officeDocument/2006/docPropsVTypes"/>
</file>