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See what you hear – How the brain forms representations across the senses</w:t>
      </w:r>
      <w:br/>
      <w:hyperlink r:id="rId7" w:history="1">
        <w:r>
          <w:rPr>
            <w:color w:val="2980b9"/>
            <w:u w:val="single"/>
          </w:rPr>
          <w:t xml:space="preserve">https://www.degruyter.com/document/doi/10.1515/nf-2017-A066/html</w:t>
        </w:r>
      </w:hyperlink>
    </w:p>
    <w:p>
      <w:pPr>
        <w:pStyle w:val="Heading1"/>
      </w:pPr>
      <w:bookmarkStart w:id="2" w:name="_Toc2"/>
      <w:r>
        <w:t>Article summary:</w:t>
      </w:r>
      <w:bookmarkEnd w:id="2"/>
    </w:p>
    <w:p>
      <w:pPr>
        <w:jc w:val="both"/>
      </w:pPr>
      <w:r>
        <w:rPr/>
        <w:t xml:space="preserve">1. The human brain integrates and segregates information from different senses to form a veridical percept of the world, allowing for faster and more accurate responses to important events.</w:t>
      </w:r>
    </w:p>
    <w:p>
      <w:pPr>
        <w:jc w:val="both"/>
      </w:pPr>
      <w:r>
        <w:rPr/>
        <w:t xml:space="preserve"/>
      </w:r>
    </w:p>
    <w:p>
      <w:pPr>
        <w:jc w:val="both"/>
      </w:pPr>
      <w:r>
        <w:rPr/>
        <w:t xml:space="preserve">2. The Bayesian framework in neuroscience suggests that the brain forms a probabilistic generative model of sensory inputs, which is inverted during perceptual inference to combine uncertain information and form a representation of the world.</w:t>
      </w:r>
    </w:p>
    <w:p>
      <w:pPr>
        <w:jc w:val="both"/>
      </w:pPr>
      <w:r>
        <w:rPr/>
        <w:t xml:space="preserve"/>
      </w:r>
    </w:p>
    <w:p>
      <w:pPr>
        <w:jc w:val="both"/>
      </w:pPr>
      <w:r>
        <w:rPr/>
        <w:t xml:space="preserve">3. Multisensory perception involves solving two fundamental computational challenges: inferring whether signals come from a common source and should be integrated, and integrating signals into the most reliable percept by weighting them according to their relative reliabilities.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computational challenges in multisensory perception and how the brain forms representations across different senses. It highlights the importance of integrating and segregating sensory information to form a veridical percept of the world. The article also introduces the Bayesian framework in neuroscience, which posits that the brain forms a probabilistic generative model of sensory inputs that is inverted during perceptual inference.</w:t>
      </w:r>
    </w:p>
    <w:p>
      <w:pPr>
        <w:jc w:val="both"/>
      </w:pPr>
      <w:r>
        <w:rPr/>
        <w:t xml:space="preserve"/>
      </w:r>
    </w:p>
    <w:p>
      <w:pPr>
        <w:jc w:val="both"/>
      </w:pPr>
      <w:r>
        <w:rPr/>
        <w:t xml:space="preserve">One potential bias in the article is its focus on a specific theoretical framework (Bayesian probability theory) without considering alternative perspectives or theories in the field of multisensory perception. While Bayesian models have been influential in understanding how the brain integrates sensory information, there are other theoretical frameworks and models that could provide additional insights into multisensory processing.</w:t>
      </w:r>
    </w:p>
    <w:p>
      <w:pPr>
        <w:jc w:val="both"/>
      </w:pPr>
      <w:r>
        <w:rPr/>
        <w:t xml:space="preserve"/>
      </w:r>
    </w:p>
    <w:p>
      <w:pPr>
        <w:jc w:val="both"/>
      </w:pPr>
      <w:r>
        <w:rPr/>
        <w:t xml:space="preserve">Additionally, the article presents a simplified example of integrating visual and auditory information when observing a bird in nature. While this example helps illustrate the concept of multisensory integration, it may oversimplify the complexity of real-world sensory processing tasks. The article could benefit from discussing more complex scenarios or real-life applications where multisensory integration plays a crucial role.</w:t>
      </w:r>
    </w:p>
    <w:p>
      <w:pPr>
        <w:jc w:val="both"/>
      </w:pPr>
      <w:r>
        <w:rPr/>
        <w:t xml:space="preserve"/>
      </w:r>
    </w:p>
    <w:p>
      <w:pPr>
        <w:jc w:val="both"/>
      </w:pPr>
      <w:r>
        <w:rPr/>
        <w:t xml:space="preserve">Furthermore, the article mentions studies that support the idea of near-optimal integration of sensory signals based on maximum likelihood estimation principles. However, it also acknowledges conflicting evidence where human observers may overweight one sensory modality or show smaller variance reduction than predicted by MLE. This inconsistency in findings should be explored further to provide a more nuanced understanding of multisensory integration processes.</w:t>
      </w:r>
    </w:p>
    <w:p>
      <w:pPr>
        <w:jc w:val="both"/>
      </w:pPr>
      <w:r>
        <w:rPr/>
        <w:t xml:space="preserve"/>
      </w:r>
    </w:p>
    <w:p>
      <w:pPr>
        <w:jc w:val="both"/>
      </w:pPr>
      <w:r>
        <w:rPr/>
        <w:t xml:space="preserve">Overall, while the article provides valuable insights into how the brain forms representations across different senses, it could benefit from addressing potential biases related to theoretical frameworks, oversimplification of examples, and conflicting evidence in research studies. By considering alternative perspectives, exploring more complex scenarios, and acknowledging limitations in current research findings, the article could offer a more comprehensive analysis of multisensory perception processes.</w:t>
      </w:r>
    </w:p>
    <w:p>
      <w:pPr>
        <w:pStyle w:val="Heading1"/>
      </w:pPr>
      <w:bookmarkStart w:id="5" w:name="_Toc5"/>
      <w:r>
        <w:t>Topics for further research:</w:t>
      </w:r>
      <w:bookmarkEnd w:id="5"/>
    </w:p>
    <w:p>
      <w:pPr>
        <w:spacing w:after="0"/>
        <w:numPr>
          <w:ilvl w:val="0"/>
          <w:numId w:val="2"/>
        </w:numPr>
      </w:pPr>
      <w:r>
        <w:rPr/>
        <w:t xml:space="preserve">Alternative theoretical frameworks in multisensory perception
</w:t>
      </w:r>
    </w:p>
    <w:p>
      <w:pPr>
        <w:spacing w:after="0"/>
        <w:numPr>
          <w:ilvl w:val="0"/>
          <w:numId w:val="2"/>
        </w:numPr>
      </w:pPr>
      <w:r>
        <w:rPr/>
        <w:t xml:space="preserve">Complex scenarios of multisensory integration in real-world tasks
</w:t>
      </w:r>
    </w:p>
    <w:p>
      <w:pPr>
        <w:spacing w:after="0"/>
        <w:numPr>
          <w:ilvl w:val="0"/>
          <w:numId w:val="2"/>
        </w:numPr>
      </w:pPr>
      <w:r>
        <w:rPr/>
        <w:t xml:space="preserve">Conflicting evidence in multisensory integration research
</w:t>
      </w:r>
    </w:p>
    <w:p>
      <w:pPr>
        <w:spacing w:after="0"/>
        <w:numPr>
          <w:ilvl w:val="0"/>
          <w:numId w:val="2"/>
        </w:numPr>
      </w:pPr>
      <w:r>
        <w:rPr/>
        <w:t xml:space="preserve">Limitations of Bayesian models in understanding multisensory perception
</w:t>
      </w:r>
    </w:p>
    <w:p>
      <w:pPr>
        <w:spacing w:after="0"/>
        <w:numPr>
          <w:ilvl w:val="0"/>
          <w:numId w:val="2"/>
        </w:numPr>
      </w:pPr>
      <w:r>
        <w:rPr/>
        <w:t xml:space="preserve">Factors influencing sensory modality weighting in perception
</w:t>
      </w:r>
    </w:p>
    <w:p>
      <w:pPr>
        <w:numPr>
          <w:ilvl w:val="0"/>
          <w:numId w:val="2"/>
        </w:numPr>
      </w:pPr>
      <w:r>
        <w:rPr/>
        <w:t xml:space="preserve">Variability in human perception compared to maximum likelihood estimation predictions</w:t>
      </w:r>
    </w:p>
    <w:p>
      <w:pPr>
        <w:pStyle w:val="Heading1"/>
      </w:pPr>
      <w:bookmarkStart w:id="6" w:name="_Toc6"/>
      <w:r>
        <w:t>Report location:</w:t>
      </w:r>
      <w:bookmarkEnd w:id="6"/>
    </w:p>
    <w:p>
      <w:hyperlink r:id="rId8" w:history="1">
        <w:r>
          <w:rPr>
            <w:color w:val="2980b9"/>
            <w:u w:val="single"/>
          </w:rPr>
          <w:t xml:space="preserve">https://www.fullpicture.app/item/e33fc6483c6cf8c385f89157c4de75e6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5CE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gruyter.com/document/doi/10.1515/nf-2017-A066/html" TargetMode="External"/><Relationship Id="rId8" Type="http://schemas.openxmlformats.org/officeDocument/2006/relationships/hyperlink" Target="https://www.fullpicture.app/item/e33fc6483c6cf8c385f89157c4de75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2024-04-12T16:07:57+02:00</dcterms:created>
  <dcterms:modified xsi:type="dcterms:W3CDTF">2024-04-12T16:07:57+02:00</dcterms:modified>
</cp:coreProperties>
</file>

<file path=docProps/custom.xml><?xml version="1.0" encoding="utf-8"?>
<Properties xmlns="http://schemas.openxmlformats.org/officeDocument/2006/custom-properties" xmlns:vt="http://schemas.openxmlformats.org/officeDocument/2006/docPropsVTypes"/>
</file>