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ImGAGN | Proceedings of the 27th ACM SIGKDD Conference on Knowledge Discovery &amp; Data Mining</w:t>
      </w:r>
      <w:br/>
      <w:hyperlink r:id="rId7" w:history="1">
        <w:r>
          <w:rPr>
            <w:color w:val="2980b9"/>
            <w:u w:val="single"/>
          </w:rPr>
          <w:t xml:space="preserve">https://dl.acm.org/doi/10.1145/3447548.3467334</w:t>
        </w:r>
      </w:hyperlink>
    </w:p>
    <w:p>
      <w:pPr>
        <w:pStyle w:val="Heading1"/>
      </w:pPr>
      <w:bookmarkStart w:id="2" w:name="_Toc2"/>
      <w:r>
        <w:t>Article summary:</w:t>
      </w:r>
      <w:bookmarkEnd w:id="2"/>
    </w:p>
    <w:p>
      <w:pPr>
        <w:jc w:val="both"/>
      </w:pPr>
      <w:r>
        <w:rPr/>
        <w:t xml:space="preserve">1. ImGAGN is a generative adversarial graph network model that addresses the imbalanced classification problem on graphs.</w:t>
      </w:r>
    </w:p>
    <w:p>
      <w:pPr>
        <w:jc w:val="both"/>
      </w:pPr>
      <w:r>
        <w:rPr/>
        <w:t xml:space="preserve">2. It introduces a novel generator for graph structure data, called GraphGenerator, which can simulate both the minority class nodes' attribute distribution and network topological structure distribution.</w:t>
      </w:r>
    </w:p>
    <w:p>
      <w:pPr>
        <w:jc w:val="both"/>
      </w:pPr>
      <w:r>
        <w:rPr/>
        <w:t xml:space="preserve">3. Extensive experiments are conducted to validate the effectiveness of ImGAGN on four real-world imbalanced network datasets, showing that it outperforms state-of-the-art algorithms for semi-supervised imbalanced node classification tasks.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“ImGAGN | Proceedings of the 27th ACM SIGKDD Conference on Knowledge Discovery &amp; Data Mining” presents a generative adversarial graph network model (ImGAGN) to address the imbalanced classification problem on graphs. The article is well written and provides an overview of the proposed method as well as its performance in comparison with existing methods. The authors provide evidence from extensive experiments conducted on four real-world imbalanced network datasets to support their claims about ImGAGN's effectiveness.</w:t>
      </w:r>
    </w:p>
    <w:p>
      <w:pPr>
        <w:jc w:val="both"/>
      </w:pPr>
      <w:r>
        <w:rPr/>
        <w:t xml:space="preserve">However, there are some potential biases and missing points of consideration in this article that should be noted. For example, while the authors mention that ImGAGN outperforms existing methods, they do not provide any details about how much better it performs or what metrics were used to measure its performance. Additionally, while they discuss potential applications of ImGAGN such as fraudulent node detection, they do not provide any evidence or examples of how it has been used in practice or what results have been achieved with it so far. Furthermore, there is no discussion of possible risks associated with using ImGAGN or any counterarguments to its use in certain contexts.</w:t>
      </w:r>
    </w:p>
    <w:p>
      <w:pPr>
        <w:jc w:val="both"/>
      </w:pPr>
      <w:r>
        <w:rPr/>
        <w:t xml:space="preserve">In conclusion, while this article provides an overview of ImGAGN and evidence from experiments supporting its effectiveness compared to existing methods, there are some potential biases and missing points of consideration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Imbalanced classification performance metrics</w:t>
      </w:r>
    </w:p>
    <w:p>
      <w:pPr>
        <w:spacing w:after="0"/>
        <w:numPr>
          <w:ilvl w:val="0"/>
          <w:numId w:val="2"/>
        </w:numPr>
      </w:pPr>
      <w:r>
        <w:rPr/>
        <w:t xml:space="preserve">Fraudulent node detection applications</w:t>
      </w:r>
    </w:p>
    <w:p>
      <w:pPr>
        <w:spacing w:after="0"/>
        <w:numPr>
          <w:ilvl w:val="0"/>
          <w:numId w:val="2"/>
        </w:numPr>
      </w:pPr>
      <w:r>
        <w:rPr/>
        <w:t xml:space="preserve">Risks associated with ImGAGN</w:t>
      </w:r>
    </w:p>
    <w:p>
      <w:pPr>
        <w:spacing w:after="0"/>
        <w:numPr>
          <w:ilvl w:val="0"/>
          <w:numId w:val="2"/>
        </w:numPr>
      </w:pPr>
      <w:r>
        <w:rPr/>
        <w:t xml:space="preserve">Counterarguments to ImGAGN</w:t>
      </w:r>
    </w:p>
    <w:p>
      <w:pPr>
        <w:spacing w:after="0"/>
        <w:numPr>
          <w:ilvl w:val="0"/>
          <w:numId w:val="2"/>
        </w:numPr>
      </w:pPr>
      <w:r>
        <w:rPr/>
        <w:t xml:space="preserve">Practical applications of ImGAGN</w:t>
      </w:r>
    </w:p>
    <w:p>
      <w:pPr>
        <w:numPr>
          <w:ilvl w:val="0"/>
          <w:numId w:val="2"/>
        </w:numPr>
      </w:pPr>
      <w:r>
        <w:rPr/>
        <w:t xml:space="preserve">Results achieved with ImGAGN</w:t>
      </w:r>
    </w:p>
    <w:p>
      <w:pPr>
        <w:pStyle w:val="Heading1"/>
      </w:pPr>
      <w:bookmarkStart w:id="6" w:name="_Toc6"/>
      <w:r>
        <w:t>Report location:</w:t>
      </w:r>
      <w:bookmarkEnd w:id="6"/>
    </w:p>
    <w:p>
      <w:hyperlink r:id="rId8" w:history="1">
        <w:r>
          <w:rPr>
            <w:color w:val="2980b9"/>
            <w:u w:val="single"/>
          </w:rPr>
          <w:t xml:space="preserve">https://www.fullpicture.app/item/e36bea7b59038401e136fad948492c14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93C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447548.3467334" TargetMode="External"/><Relationship Id="rId8" Type="http://schemas.openxmlformats.org/officeDocument/2006/relationships/hyperlink" Target="https://www.fullpicture.app/item/e36bea7b59038401e136fad948492c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2023-02-26T16:04:55+01:00</dcterms:created>
  <dcterms:modified xsi:type="dcterms:W3CDTF">2023-02-26T16:04:55+01:00</dcterms:modified>
</cp:coreProperties>
</file>

<file path=docProps/custom.xml><?xml version="1.0" encoding="utf-8"?>
<Properties xmlns="http://schemas.openxmlformats.org/officeDocument/2006/custom-properties" xmlns:vt="http://schemas.openxmlformats.org/officeDocument/2006/docPropsVTypes"/>
</file>